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4D55F" w14:textId="77777777" w:rsidR="00512C12" w:rsidRDefault="006D3CDF">
      <w:pP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</w:pPr>
      <w:r>
        <w:rPr>
          <w:rFonts w:ascii="Times New Roman" w:eastAsia="STKaiti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D7BDA5" wp14:editId="2C934FBD">
            <wp:simplePos x="0" y="0"/>
            <wp:positionH relativeFrom="column">
              <wp:posOffset>3657600</wp:posOffset>
            </wp:positionH>
            <wp:positionV relativeFrom="paragraph">
              <wp:posOffset>114300</wp:posOffset>
            </wp:positionV>
            <wp:extent cx="1390650" cy="1800225"/>
            <wp:effectExtent l="171450" t="171450" r="381000" b="371475"/>
            <wp:wrapSquare wrapText="bothSides"/>
            <wp:docPr id="1" name="图片 1" descr="E:\BaiduNetdiskDownload\王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iduNetdiskDownload\王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2CE"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  <w:t>CURRICULUM VITAE</w:t>
      </w:r>
    </w:p>
    <w:p w14:paraId="586A9685" w14:textId="77777777" w:rsidR="008C32CE" w:rsidRDefault="008C32CE">
      <w:pPr>
        <w:rPr>
          <w:rFonts w:ascii="Times New Roman" w:hAnsi="Times New Roman" w:cs="Times New Roman"/>
          <w:b/>
          <w:bCs/>
          <w:color w:val="0000FF"/>
          <w:kern w:val="0"/>
          <w:sz w:val="24"/>
          <w:szCs w:val="24"/>
        </w:rPr>
      </w:pPr>
    </w:p>
    <w:p w14:paraId="0C1D53A5" w14:textId="77777777" w:rsidR="008C32CE" w:rsidRPr="00033CF2" w:rsidRDefault="008C32CE" w:rsidP="00285957">
      <w:pPr>
        <w:spacing w:after="24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33CF2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Contact information</w:t>
      </w:r>
    </w:p>
    <w:p w14:paraId="5C1EA6EC" w14:textId="77777777" w:rsidR="008C32CE" w:rsidRDefault="008C32CE">
      <w:pPr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033CF2">
        <w:rPr>
          <w:rFonts w:ascii="Times New Roman" w:hAnsi="Times New Roman" w:cs="Times New Roman" w:hint="eastAsia"/>
          <w:bCs/>
          <w:kern w:val="0"/>
          <w:sz w:val="24"/>
          <w:szCs w:val="24"/>
        </w:rPr>
        <w:t>Yang Wang</w:t>
      </w:r>
    </w:p>
    <w:p w14:paraId="1EF69E9A" w14:textId="33905CE8" w:rsidR="00BB39F6" w:rsidRDefault="00BB39F6">
      <w:pPr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444907CC" w14:textId="20D1EFEC" w:rsidR="009569B9" w:rsidRDefault="009569B9">
      <w:pPr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9569B9">
        <w:rPr>
          <w:rFonts w:ascii="Times New Roman" w:hAnsi="Times New Roman" w:cs="Times New Roman"/>
          <w:bCs/>
          <w:kern w:val="0"/>
          <w:sz w:val="24"/>
          <w:szCs w:val="24"/>
        </w:rPr>
        <w:t>Postdoctoral Fellow</w:t>
      </w:r>
    </w:p>
    <w:p w14:paraId="0EFFC423" w14:textId="77777777" w:rsidR="00DD1139" w:rsidRDefault="00DD1139" w:rsidP="00DD1139">
      <w:pPr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DD1139">
        <w:rPr>
          <w:rFonts w:ascii="Times New Roman" w:hAnsi="Times New Roman" w:cs="Times New Roman"/>
          <w:bCs/>
          <w:kern w:val="0"/>
          <w:sz w:val="24"/>
          <w:szCs w:val="24"/>
        </w:rPr>
        <w:t xml:space="preserve">Earth Science and Engineering, </w:t>
      </w:r>
    </w:p>
    <w:p w14:paraId="351FA2E8" w14:textId="6154D86D" w:rsidR="00DD1139" w:rsidRPr="00DD1139" w:rsidRDefault="00DD1139" w:rsidP="00DD1139">
      <w:pPr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DD1139">
        <w:rPr>
          <w:rFonts w:ascii="Times New Roman" w:hAnsi="Times New Roman" w:cs="Times New Roman"/>
          <w:bCs/>
          <w:kern w:val="0"/>
          <w:sz w:val="24"/>
          <w:szCs w:val="24"/>
        </w:rPr>
        <w:t>Computational Transport Phenomena Laboratory (CTPL)</w:t>
      </w:r>
    </w:p>
    <w:p w14:paraId="19B95F06" w14:textId="77777777" w:rsidR="00DD1139" w:rsidRPr="00DD1139" w:rsidRDefault="00DD1139" w:rsidP="00DD1139">
      <w:pPr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DD1139">
        <w:rPr>
          <w:rFonts w:ascii="Times New Roman" w:hAnsi="Times New Roman" w:cs="Times New Roman"/>
          <w:bCs/>
          <w:kern w:val="0"/>
          <w:sz w:val="24"/>
          <w:szCs w:val="24"/>
        </w:rPr>
        <w:t>Physical Science and Engineering Division</w:t>
      </w:r>
    </w:p>
    <w:p w14:paraId="777F1A41" w14:textId="77777777" w:rsidR="00DD1139" w:rsidRPr="00DD1139" w:rsidRDefault="00DD1139" w:rsidP="00DD1139">
      <w:pPr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DD1139">
        <w:rPr>
          <w:rFonts w:ascii="Times New Roman" w:hAnsi="Times New Roman" w:cs="Times New Roman"/>
          <w:bCs/>
          <w:kern w:val="0"/>
          <w:sz w:val="24"/>
          <w:szCs w:val="24"/>
        </w:rPr>
        <w:t>King Abdullah University of Science and Technology (KAUST)</w:t>
      </w:r>
    </w:p>
    <w:p w14:paraId="2C345663" w14:textId="621F2ED7" w:rsidR="00DD1139" w:rsidRDefault="00DD1139" w:rsidP="00DD1139">
      <w:pPr>
        <w:rPr>
          <w:rFonts w:ascii="Times New Roman" w:hAnsi="Times New Roman" w:cs="Times New Roman"/>
          <w:bCs/>
          <w:kern w:val="0"/>
          <w:sz w:val="24"/>
          <w:szCs w:val="24"/>
        </w:rPr>
      </w:pPr>
      <w:proofErr w:type="spellStart"/>
      <w:r w:rsidRPr="00DD1139">
        <w:rPr>
          <w:rFonts w:ascii="Times New Roman" w:hAnsi="Times New Roman" w:cs="Times New Roman"/>
          <w:bCs/>
          <w:kern w:val="0"/>
          <w:sz w:val="24"/>
          <w:szCs w:val="24"/>
        </w:rPr>
        <w:t>Thuwal</w:t>
      </w:r>
      <w:proofErr w:type="spellEnd"/>
      <w:r w:rsidRPr="00DD1139">
        <w:rPr>
          <w:rFonts w:ascii="Times New Roman" w:hAnsi="Times New Roman" w:cs="Times New Roman"/>
          <w:bCs/>
          <w:kern w:val="0"/>
          <w:sz w:val="24"/>
          <w:szCs w:val="24"/>
        </w:rPr>
        <w:t>, Saudi Arabia</w:t>
      </w:r>
    </w:p>
    <w:p w14:paraId="3418FD9B" w14:textId="77777777" w:rsidR="009569B9" w:rsidRDefault="009569B9" w:rsidP="008C32CE">
      <w:pPr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124946BD" w14:textId="30EDF692" w:rsidR="008C32CE" w:rsidRDefault="008C32CE" w:rsidP="008C32CE">
      <w:pPr>
        <w:rPr>
          <w:rStyle w:val="Hyperlink"/>
          <w:rFonts w:ascii="Times New Roman" w:hAnsi="Times New Roman" w:cs="Times New Roman"/>
          <w:bCs/>
          <w:color w:val="auto"/>
          <w:kern w:val="0"/>
          <w:sz w:val="24"/>
          <w:szCs w:val="24"/>
        </w:rPr>
      </w:pPr>
      <w:r w:rsidRPr="00033CF2">
        <w:rPr>
          <w:rFonts w:ascii="Times New Roman" w:hAnsi="Times New Roman" w:cs="Times New Roman" w:hint="eastAsia"/>
          <w:bCs/>
          <w:kern w:val="0"/>
          <w:sz w:val="24"/>
          <w:szCs w:val="24"/>
        </w:rPr>
        <w:t xml:space="preserve">Email: </w:t>
      </w:r>
      <w:hyperlink r:id="rId8" w:history="1">
        <w:r w:rsidR="00DD1139" w:rsidRPr="007A2716">
          <w:rPr>
            <w:rStyle w:val="Hyperlink"/>
            <w:rFonts w:ascii="Times New Roman" w:hAnsi="Times New Roman" w:cs="Times New Roman"/>
            <w:bCs/>
            <w:kern w:val="0"/>
            <w:sz w:val="24"/>
            <w:szCs w:val="24"/>
          </w:rPr>
          <w:t>yang.wang@kaust.edu.sa</w:t>
        </w:r>
      </w:hyperlink>
    </w:p>
    <w:p w14:paraId="202B8765" w14:textId="77777777" w:rsidR="00431B60" w:rsidRDefault="00431B60" w:rsidP="008C32CE">
      <w:pPr>
        <w:rPr>
          <w:rStyle w:val="Hyperlink"/>
          <w:rFonts w:ascii="Times New Roman" w:hAnsi="Times New Roman" w:cs="Times New Roman"/>
          <w:bCs/>
          <w:color w:val="auto"/>
          <w:kern w:val="0"/>
          <w:sz w:val="24"/>
          <w:szCs w:val="24"/>
        </w:rPr>
      </w:pPr>
    </w:p>
    <w:p w14:paraId="40F5FEA7" w14:textId="77777777" w:rsidR="00431B60" w:rsidRDefault="00431B60" w:rsidP="00431B60">
      <w:pPr>
        <w:spacing w:after="24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431B60">
        <w:rPr>
          <w:rFonts w:ascii="Times New Roman" w:hAnsi="Times New Roman" w:cs="Times New Roman"/>
          <w:b/>
          <w:bCs/>
          <w:kern w:val="0"/>
          <w:sz w:val="24"/>
          <w:szCs w:val="24"/>
        </w:rPr>
        <w:t>Research interest</w:t>
      </w:r>
    </w:p>
    <w:p w14:paraId="01CC917F" w14:textId="732C4AFF" w:rsidR="00DD1139" w:rsidRDefault="00DD1139" w:rsidP="00431B60">
      <w:pPr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436362">
        <w:rPr>
          <w:rFonts w:ascii="Times New Roman" w:hAnsi="Times New Roman" w:cs="Times New Roman"/>
          <w:bCs/>
          <w:kern w:val="0"/>
          <w:sz w:val="24"/>
          <w:szCs w:val="24"/>
        </w:rPr>
        <w:t xml:space="preserve">Numerical methods </w:t>
      </w:r>
      <w:r w:rsidRPr="00DD1139">
        <w:rPr>
          <w:rFonts w:ascii="Times New Roman" w:hAnsi="Times New Roman" w:cs="Times New Roman"/>
          <w:bCs/>
          <w:kern w:val="0"/>
          <w:sz w:val="24"/>
          <w:szCs w:val="24"/>
        </w:rPr>
        <w:t>for flow and transport problems in porous media</w:t>
      </w:r>
      <w:r w:rsidRPr="00DD1139">
        <w:rPr>
          <w:rFonts w:ascii="Times New Roman" w:hAnsi="Times New Roman" w:cs="Times New Roman"/>
          <w:bCs/>
          <w:kern w:val="0"/>
          <w:sz w:val="24"/>
          <w:szCs w:val="24"/>
        </w:rPr>
        <w:t xml:space="preserve"> </w:t>
      </w:r>
    </w:p>
    <w:p w14:paraId="1F21114C" w14:textId="05461206" w:rsidR="008C32CE" w:rsidRDefault="00431B60" w:rsidP="00431B60">
      <w:pPr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436362">
        <w:rPr>
          <w:rFonts w:ascii="Times New Roman" w:hAnsi="Times New Roman" w:cs="Times New Roman"/>
          <w:bCs/>
          <w:kern w:val="0"/>
          <w:sz w:val="24"/>
          <w:szCs w:val="24"/>
        </w:rPr>
        <w:t>Immersed finite element methods for interface problems</w:t>
      </w:r>
    </w:p>
    <w:p w14:paraId="6C2E2D8B" w14:textId="64E37D58" w:rsidR="00DD1139" w:rsidRDefault="00DD1139" w:rsidP="00431B60">
      <w:pPr>
        <w:rPr>
          <w:rFonts w:ascii="Times New Roman" w:hAnsi="Times New Roman" w:cs="Times New Roman"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Cs/>
          <w:kern w:val="0"/>
          <w:sz w:val="24"/>
          <w:szCs w:val="24"/>
        </w:rPr>
        <w:t>Two-grid methods</w:t>
      </w:r>
    </w:p>
    <w:p w14:paraId="52A1468F" w14:textId="77777777" w:rsidR="00436362" w:rsidRPr="00436362" w:rsidRDefault="00436362" w:rsidP="00431B60">
      <w:pPr>
        <w:rPr>
          <w:rFonts w:ascii="Times New Roman" w:hAnsi="Times New Roman" w:cs="Times New Roman"/>
          <w:bCs/>
          <w:kern w:val="0"/>
          <w:sz w:val="24"/>
          <w:szCs w:val="24"/>
        </w:rPr>
      </w:pPr>
    </w:p>
    <w:p w14:paraId="101CAD66" w14:textId="77777777" w:rsidR="008C32CE" w:rsidRDefault="008C32CE" w:rsidP="00285957">
      <w:pPr>
        <w:spacing w:after="24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Education</w:t>
      </w:r>
    </w:p>
    <w:p w14:paraId="3734E68A" w14:textId="77777777" w:rsidR="008C32CE" w:rsidRDefault="008C32CE" w:rsidP="008C32C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2016-</w:t>
      </w:r>
      <w:r w:rsidR="00287940">
        <w:rPr>
          <w:rFonts w:ascii="Times New Roman" w:hAnsi="Times New Roman" w:cs="Times New Roman"/>
          <w:kern w:val="0"/>
          <w:sz w:val="24"/>
          <w:szCs w:val="24"/>
        </w:rPr>
        <w:t>2019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Xiangtan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University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Mathematics,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Ph.D</w:t>
      </w:r>
      <w:r w:rsidR="00287940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adviser: Prof. 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Yanping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Chen</w:t>
      </w:r>
    </w:p>
    <w:p w14:paraId="037D16BA" w14:textId="77777777" w:rsidR="008C32CE" w:rsidRDefault="007A03D9" w:rsidP="008C32C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2014-</w:t>
      </w:r>
      <w:r w:rsidR="008C32CE">
        <w:rPr>
          <w:rFonts w:ascii="Times New Roman" w:hAnsi="Times New Roman" w:cs="Times New Roman" w:hint="eastAsia"/>
          <w:kern w:val="0"/>
          <w:sz w:val="24"/>
          <w:szCs w:val="24"/>
        </w:rPr>
        <w:t>2016,</w:t>
      </w:r>
      <w:r w:rsidR="008C32CE">
        <w:rPr>
          <w:rFonts w:ascii="Times New Roman" w:hAnsi="Times New Roman" w:cs="Times New Roman"/>
          <w:kern w:val="0"/>
          <w:sz w:val="24"/>
          <w:szCs w:val="24"/>
        </w:rPr>
        <w:t xml:space="preserve"> Xiangtan University</w:t>
      </w:r>
      <w:r w:rsidR="008C32CE">
        <w:rPr>
          <w:rFonts w:ascii="Times New Roman" w:hAnsi="Times New Roman" w:cs="Times New Roman" w:hint="eastAsia"/>
          <w:kern w:val="0"/>
          <w:sz w:val="24"/>
          <w:szCs w:val="24"/>
        </w:rPr>
        <w:t>,</w:t>
      </w:r>
      <w:r w:rsidR="008C32CE" w:rsidRPr="008C32C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C32CE">
        <w:rPr>
          <w:rFonts w:ascii="Times New Roman" w:hAnsi="Times New Roman" w:cs="Times New Roman"/>
          <w:kern w:val="0"/>
          <w:sz w:val="24"/>
          <w:szCs w:val="24"/>
        </w:rPr>
        <w:t>Computational Mathematics,</w:t>
      </w:r>
      <w:r w:rsidR="008C32CE" w:rsidRPr="008C32C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8C32CE">
        <w:rPr>
          <w:rFonts w:ascii="Times New Roman" w:hAnsi="Times New Roman" w:cs="Times New Roman"/>
          <w:kern w:val="0"/>
          <w:sz w:val="24"/>
          <w:szCs w:val="24"/>
        </w:rPr>
        <w:t>M.Sc.</w:t>
      </w:r>
      <w:r w:rsidR="00DC65F4">
        <w:rPr>
          <w:rFonts w:ascii="Times New Roman" w:hAnsi="Times New Roman" w:cs="Times New Roman" w:hint="eastAsia"/>
          <w:kern w:val="0"/>
          <w:sz w:val="24"/>
          <w:szCs w:val="24"/>
        </w:rPr>
        <w:t xml:space="preserve">, adviser: Prof. </w:t>
      </w:r>
      <w:proofErr w:type="spellStart"/>
      <w:r w:rsidR="00DC65F4">
        <w:rPr>
          <w:rFonts w:ascii="Times New Roman" w:hAnsi="Times New Roman" w:cs="Times New Roman" w:hint="eastAsia"/>
          <w:kern w:val="0"/>
          <w:sz w:val="24"/>
          <w:szCs w:val="24"/>
        </w:rPr>
        <w:t>Yanping</w:t>
      </w:r>
      <w:proofErr w:type="spellEnd"/>
      <w:r w:rsidR="00DC65F4">
        <w:rPr>
          <w:rFonts w:ascii="Times New Roman" w:hAnsi="Times New Roman" w:cs="Times New Roman" w:hint="eastAsia"/>
          <w:kern w:val="0"/>
          <w:sz w:val="24"/>
          <w:szCs w:val="24"/>
        </w:rPr>
        <w:t xml:space="preserve"> Chen</w:t>
      </w:r>
    </w:p>
    <w:p w14:paraId="70DD81D5" w14:textId="77777777" w:rsidR="008C32CE" w:rsidRDefault="007A03D9" w:rsidP="008C32CE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2009-</w:t>
      </w:r>
      <w:r w:rsidR="00DC65F4">
        <w:rPr>
          <w:rFonts w:ascii="Times New Roman" w:hAnsi="Times New Roman" w:cs="Times New Roman" w:hint="eastAsia"/>
          <w:kern w:val="0"/>
          <w:sz w:val="24"/>
          <w:szCs w:val="24"/>
        </w:rPr>
        <w:t xml:space="preserve">2013,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Hebei University of Engineering, </w:t>
      </w:r>
      <w:r w:rsidRPr="007A03D9">
        <w:rPr>
          <w:rFonts w:ascii="Times New Roman" w:hAnsi="Times New Roman" w:cs="Times New Roman"/>
          <w:kern w:val="0"/>
          <w:sz w:val="24"/>
          <w:szCs w:val="24"/>
        </w:rPr>
        <w:t>School of Mathematical and Physical Science and Engineering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, </w:t>
      </w:r>
      <w:r w:rsidR="00DC65F4">
        <w:rPr>
          <w:rFonts w:ascii="Times New Roman" w:hAnsi="Times New Roman" w:cs="Times New Roman"/>
          <w:kern w:val="0"/>
          <w:sz w:val="24"/>
          <w:szCs w:val="24"/>
        </w:rPr>
        <w:t>B.Sc.</w:t>
      </w:r>
    </w:p>
    <w:p w14:paraId="7CCAC548" w14:textId="77777777" w:rsidR="00033CF2" w:rsidRDefault="00033CF2" w:rsidP="008C32CE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09FF5392" w14:textId="77777777" w:rsidR="00443F3C" w:rsidRPr="00443F3C" w:rsidRDefault="00443F3C" w:rsidP="002721C0">
      <w:pPr>
        <w:spacing w:after="240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443F3C">
        <w:rPr>
          <w:rFonts w:ascii="Times New Roman" w:hAnsi="Times New Roman" w:cs="Times New Roman"/>
          <w:b/>
          <w:kern w:val="0"/>
          <w:sz w:val="24"/>
          <w:szCs w:val="24"/>
        </w:rPr>
        <w:t>Academic visits</w:t>
      </w:r>
    </w:p>
    <w:p w14:paraId="2335B79F" w14:textId="7A63329F" w:rsidR="00510DF3" w:rsidRDefault="00510DF3" w:rsidP="008C32CE">
      <w:pPr>
        <w:rPr>
          <w:rFonts w:ascii="Times New Roman" w:eastAsia="STKaiti" w:hAnsi="Times New Roman" w:cs="Times New Roman"/>
          <w:sz w:val="24"/>
          <w:szCs w:val="24"/>
        </w:rPr>
      </w:pPr>
      <w:r>
        <w:rPr>
          <w:rFonts w:ascii="Times New Roman" w:eastAsia="STKaiti" w:hAnsi="Times New Roman" w:cs="Times New Roman" w:hint="eastAsia"/>
          <w:sz w:val="24"/>
          <w:szCs w:val="24"/>
        </w:rPr>
        <w:t>2</w:t>
      </w:r>
      <w:r>
        <w:rPr>
          <w:rFonts w:ascii="Times New Roman" w:eastAsia="STKaiti" w:hAnsi="Times New Roman" w:cs="Times New Roman"/>
          <w:sz w:val="24"/>
          <w:szCs w:val="24"/>
        </w:rPr>
        <w:t>020.4.28-</w:t>
      </w:r>
      <w:r w:rsidR="009569B9">
        <w:rPr>
          <w:rFonts w:ascii="Times New Roman" w:eastAsia="STKaiti" w:hAnsi="Times New Roman" w:cs="Times New Roman"/>
          <w:sz w:val="24"/>
          <w:szCs w:val="24"/>
        </w:rPr>
        <w:t>2020.9.27</w:t>
      </w:r>
      <w:r>
        <w:rPr>
          <w:rFonts w:ascii="Times New Roman" w:eastAsia="STKaiti" w:hAnsi="Times New Roman" w:cs="Times New Roman"/>
          <w:sz w:val="24"/>
          <w:szCs w:val="24"/>
        </w:rPr>
        <w:t xml:space="preserve">, Xiangtan University, Prof. </w:t>
      </w:r>
      <w:proofErr w:type="spellStart"/>
      <w:r>
        <w:rPr>
          <w:rFonts w:ascii="Times New Roman" w:eastAsia="STKaiti" w:hAnsi="Times New Roman" w:cs="Times New Roman"/>
          <w:sz w:val="24"/>
          <w:szCs w:val="24"/>
        </w:rPr>
        <w:t>Yunqing</w:t>
      </w:r>
      <w:proofErr w:type="spellEnd"/>
      <w:r>
        <w:rPr>
          <w:rFonts w:ascii="Times New Roman" w:eastAsia="STKaiti" w:hAnsi="Times New Roman" w:cs="Times New Roman"/>
          <w:sz w:val="24"/>
          <w:szCs w:val="24"/>
        </w:rPr>
        <w:t xml:space="preserve"> Huang</w:t>
      </w:r>
    </w:p>
    <w:p w14:paraId="5ED20F59" w14:textId="77777777" w:rsidR="005C75C5" w:rsidRDefault="005C75C5" w:rsidP="008C32CE">
      <w:pPr>
        <w:rPr>
          <w:rFonts w:ascii="Times New Roman" w:eastAsia="STKaiti" w:hAnsi="Times New Roman" w:cs="Times New Roman"/>
          <w:sz w:val="24"/>
          <w:szCs w:val="24"/>
        </w:rPr>
      </w:pPr>
      <w:r>
        <w:rPr>
          <w:rFonts w:ascii="Times New Roman" w:eastAsia="STKaiti" w:hAnsi="Times New Roman" w:cs="Times New Roman" w:hint="eastAsia"/>
          <w:sz w:val="24"/>
          <w:szCs w:val="24"/>
        </w:rPr>
        <w:t>2019.9.22-2019.11.30</w:t>
      </w:r>
      <w:r w:rsidR="00793554">
        <w:rPr>
          <w:rFonts w:ascii="Times New Roman" w:eastAsia="STKaiti" w:hAnsi="Times New Roman" w:cs="Times New Roman" w:hint="eastAsia"/>
          <w:sz w:val="24"/>
          <w:szCs w:val="24"/>
        </w:rPr>
        <w:t xml:space="preserve">, </w:t>
      </w:r>
      <w:r w:rsidR="00793554" w:rsidRPr="00793554">
        <w:rPr>
          <w:rFonts w:ascii="Times New Roman" w:eastAsia="STKaiti" w:hAnsi="Times New Roman" w:cs="Times New Roman"/>
          <w:sz w:val="24"/>
          <w:szCs w:val="24"/>
        </w:rPr>
        <w:t>King Abdullah University of Science and Technology</w:t>
      </w:r>
      <w:r w:rsidR="00793554">
        <w:rPr>
          <w:rFonts w:ascii="Times New Roman" w:eastAsia="STKaiti" w:hAnsi="Times New Roman" w:cs="Times New Roman" w:hint="eastAsia"/>
          <w:sz w:val="24"/>
          <w:szCs w:val="24"/>
        </w:rPr>
        <w:t xml:space="preserve">, Prof. </w:t>
      </w:r>
      <w:proofErr w:type="spellStart"/>
      <w:r w:rsidR="00793554">
        <w:rPr>
          <w:rFonts w:ascii="Times New Roman" w:eastAsia="STKaiti" w:hAnsi="Times New Roman" w:cs="Times New Roman" w:hint="eastAsia"/>
          <w:sz w:val="24"/>
          <w:szCs w:val="24"/>
        </w:rPr>
        <w:t>Shuyu</w:t>
      </w:r>
      <w:proofErr w:type="spellEnd"/>
      <w:r w:rsidR="00793554">
        <w:rPr>
          <w:rFonts w:ascii="Times New Roman" w:eastAsia="STKaiti" w:hAnsi="Times New Roman" w:cs="Times New Roman" w:hint="eastAsia"/>
          <w:sz w:val="24"/>
          <w:szCs w:val="24"/>
        </w:rPr>
        <w:t xml:space="preserve"> Sun</w:t>
      </w:r>
    </w:p>
    <w:p w14:paraId="3BA3B933" w14:textId="77777777" w:rsidR="00285957" w:rsidRDefault="00285957" w:rsidP="008C32CE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STKaiti" w:hAnsi="Times New Roman" w:cs="Times New Roman" w:hint="eastAsia"/>
          <w:sz w:val="24"/>
          <w:szCs w:val="24"/>
        </w:rPr>
        <w:t xml:space="preserve">2017.9.1-2017.12.31, </w:t>
      </w:r>
      <w:r w:rsidRPr="00285957">
        <w:rPr>
          <w:rFonts w:ascii="Times New Roman" w:eastAsia="STKaiti" w:hAnsi="Times New Roman" w:cs="Times New Roman"/>
          <w:sz w:val="24"/>
          <w:szCs w:val="24"/>
        </w:rPr>
        <w:t>Academy of Mathematics and Systems Sciences, Chinese Academy of Sciences</w:t>
      </w:r>
      <w:r>
        <w:rPr>
          <w:rFonts w:ascii="Times New Roman" w:eastAsia="STKaiti" w:hAnsi="Times New Roman" w:cs="Times New Roman" w:hint="eastAsia"/>
          <w:sz w:val="24"/>
          <w:szCs w:val="24"/>
        </w:rPr>
        <w:t xml:space="preserve">, Prof. </w:t>
      </w:r>
      <w:proofErr w:type="spellStart"/>
      <w:r>
        <w:rPr>
          <w:rFonts w:ascii="Times New Roman" w:eastAsia="STKaiti" w:hAnsi="Times New Roman" w:cs="Times New Roman" w:hint="eastAsia"/>
          <w:sz w:val="24"/>
          <w:szCs w:val="24"/>
        </w:rPr>
        <w:t>Aihui</w:t>
      </w:r>
      <w:proofErr w:type="spellEnd"/>
      <w:r>
        <w:rPr>
          <w:rFonts w:ascii="Times New Roman" w:eastAsia="STKaiti" w:hAnsi="Times New Roman" w:cs="Times New Roman" w:hint="eastAsia"/>
          <w:sz w:val="24"/>
          <w:szCs w:val="24"/>
        </w:rPr>
        <w:t xml:space="preserve"> Zhou</w:t>
      </w:r>
    </w:p>
    <w:p w14:paraId="1304BAA3" w14:textId="77777777" w:rsidR="00285957" w:rsidRDefault="00285957" w:rsidP="008C32CE">
      <w:pPr>
        <w:rPr>
          <w:rFonts w:ascii="Times New Roman" w:hAnsi="Times New Roman" w:cs="Times New Roman"/>
          <w:kern w:val="0"/>
          <w:sz w:val="24"/>
          <w:szCs w:val="24"/>
        </w:rPr>
      </w:pPr>
    </w:p>
    <w:p w14:paraId="3778C247" w14:textId="77777777" w:rsidR="00033CF2" w:rsidRPr="00033CF2" w:rsidRDefault="00443F3C" w:rsidP="00285957">
      <w:pPr>
        <w:spacing w:after="24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Publications</w:t>
      </w:r>
    </w:p>
    <w:p w14:paraId="03C04732" w14:textId="1832C22C" w:rsidR="00117648" w:rsidRDefault="00117648" w:rsidP="00526D68">
      <w:pPr>
        <w:pStyle w:val="ListParagraph"/>
        <w:numPr>
          <w:ilvl w:val="0"/>
          <w:numId w:val="1"/>
        </w:numPr>
        <w:spacing w:line="360" w:lineRule="exact"/>
        <w:ind w:firstLineChars="0"/>
        <w:rPr>
          <w:rFonts w:ascii="Times New Roman" w:eastAsia="STKaiti" w:hAnsi="Times New Roman" w:cs="Times New Roman"/>
          <w:sz w:val="24"/>
          <w:szCs w:val="24"/>
        </w:rPr>
      </w:pPr>
      <w:proofErr w:type="spellStart"/>
      <w:r>
        <w:rPr>
          <w:rFonts w:ascii="Times New Roman" w:eastAsia="STKaiti" w:hAnsi="Times New Roman" w:cs="Times New Roman" w:hint="eastAsia"/>
          <w:sz w:val="24"/>
          <w:szCs w:val="24"/>
        </w:rPr>
        <w:t>Q</w:t>
      </w:r>
      <w:r>
        <w:rPr>
          <w:rFonts w:ascii="Times New Roman" w:eastAsia="STKaiti" w:hAnsi="Times New Roman" w:cs="Times New Roman"/>
          <w:sz w:val="24"/>
          <w:szCs w:val="24"/>
        </w:rPr>
        <w:t>ingfeng</w:t>
      </w:r>
      <w:proofErr w:type="spellEnd"/>
      <w:r>
        <w:rPr>
          <w:rFonts w:ascii="Times New Roman" w:eastAsia="STKaiti" w:hAnsi="Times New Roman" w:cs="Times New Roman"/>
          <w:sz w:val="24"/>
          <w:szCs w:val="24"/>
        </w:rPr>
        <w:t xml:space="preserve"> Li, </w:t>
      </w:r>
      <w:proofErr w:type="spellStart"/>
      <w:r>
        <w:rPr>
          <w:rFonts w:ascii="Times New Roman" w:eastAsia="STKaiti" w:hAnsi="Times New Roman" w:cs="Times New Roman"/>
          <w:sz w:val="24"/>
          <w:szCs w:val="24"/>
        </w:rPr>
        <w:t>Yanping</w:t>
      </w:r>
      <w:proofErr w:type="spellEnd"/>
      <w:r>
        <w:rPr>
          <w:rFonts w:ascii="Times New Roman" w:eastAsia="STKaiti" w:hAnsi="Times New Roman" w:cs="Times New Roman"/>
          <w:sz w:val="24"/>
          <w:szCs w:val="24"/>
        </w:rPr>
        <w:t xml:space="preserve"> Chen, </w:t>
      </w:r>
      <w:proofErr w:type="spellStart"/>
      <w:r>
        <w:rPr>
          <w:rFonts w:ascii="Times New Roman" w:eastAsia="STKaiti" w:hAnsi="Times New Roman" w:cs="Times New Roman"/>
          <w:sz w:val="24"/>
          <w:szCs w:val="24"/>
        </w:rPr>
        <w:t>Yunqing</w:t>
      </w:r>
      <w:proofErr w:type="spellEnd"/>
      <w:r>
        <w:rPr>
          <w:rFonts w:ascii="Times New Roman" w:eastAsia="STKaiti" w:hAnsi="Times New Roman" w:cs="Times New Roman"/>
          <w:sz w:val="24"/>
          <w:szCs w:val="24"/>
        </w:rPr>
        <w:t xml:space="preserve"> Huang and </w:t>
      </w:r>
      <w:r w:rsidRPr="00FA2453">
        <w:rPr>
          <w:rFonts w:ascii="Times New Roman" w:eastAsia="STKaiti" w:hAnsi="Times New Roman" w:cs="Times New Roman"/>
          <w:b/>
          <w:bCs/>
          <w:sz w:val="24"/>
          <w:szCs w:val="24"/>
        </w:rPr>
        <w:t>Yang Wang</w:t>
      </w:r>
      <w:r>
        <w:rPr>
          <w:rFonts w:ascii="Times New Roman" w:eastAsia="STKaiti" w:hAnsi="Times New Roman" w:cs="Times New Roman"/>
          <w:sz w:val="24"/>
          <w:szCs w:val="24"/>
        </w:rPr>
        <w:t xml:space="preserve">, </w:t>
      </w:r>
      <w:r w:rsidRPr="00117648">
        <w:rPr>
          <w:rFonts w:ascii="Times New Roman" w:eastAsia="STKaiti" w:hAnsi="Times New Roman" w:cs="Times New Roman"/>
          <w:sz w:val="24"/>
          <w:szCs w:val="24"/>
        </w:rPr>
        <w:t>Two-grid methods for nonlinear time fractional diffusion equations by L1-Galerkin FEM</w:t>
      </w:r>
      <w:r>
        <w:rPr>
          <w:rFonts w:ascii="Times New Roman" w:eastAsia="STKaiti" w:hAnsi="Times New Roman" w:cs="Times New Roman"/>
          <w:sz w:val="24"/>
          <w:szCs w:val="24"/>
        </w:rPr>
        <w:t xml:space="preserve">, </w:t>
      </w:r>
      <w:r w:rsidR="001B7B96" w:rsidRPr="001B7B96">
        <w:rPr>
          <w:rFonts w:ascii="Times New Roman" w:eastAsia="STKaiti" w:hAnsi="Times New Roman" w:cs="Times New Roman"/>
          <w:sz w:val="24"/>
          <w:szCs w:val="24"/>
        </w:rPr>
        <w:t>Mathematics and Computers in Simulation</w:t>
      </w:r>
      <w:r w:rsidR="001B7B96">
        <w:rPr>
          <w:rFonts w:ascii="Times New Roman" w:eastAsia="STKaiti" w:hAnsi="Times New Roman" w:cs="Times New Roman"/>
          <w:sz w:val="24"/>
          <w:szCs w:val="24"/>
        </w:rPr>
        <w:t xml:space="preserve">, </w:t>
      </w:r>
      <w:r w:rsidR="001B7B96" w:rsidRPr="001B7B96">
        <w:rPr>
          <w:rFonts w:ascii="Times New Roman" w:eastAsia="STKaiti" w:hAnsi="Times New Roman" w:cs="Times New Roman"/>
          <w:sz w:val="24"/>
          <w:szCs w:val="24"/>
        </w:rPr>
        <w:t>Vol</w:t>
      </w:r>
      <w:r w:rsidR="001B7B96">
        <w:rPr>
          <w:rFonts w:ascii="Times New Roman" w:eastAsia="STKaiti" w:hAnsi="Times New Roman" w:cs="Times New Roman"/>
          <w:sz w:val="24"/>
          <w:szCs w:val="24"/>
        </w:rPr>
        <w:t>.</w:t>
      </w:r>
      <w:r w:rsidR="001B7B96" w:rsidRPr="001B7B96">
        <w:rPr>
          <w:rFonts w:ascii="Times New Roman" w:eastAsia="STKaiti" w:hAnsi="Times New Roman" w:cs="Times New Roman"/>
          <w:sz w:val="24"/>
          <w:szCs w:val="24"/>
        </w:rPr>
        <w:t xml:space="preserve"> 185, 2021, </w:t>
      </w:r>
      <w:r w:rsidR="001B7B96">
        <w:rPr>
          <w:rFonts w:ascii="Times New Roman" w:eastAsia="STKaiti" w:hAnsi="Times New Roman" w:cs="Times New Roman"/>
          <w:sz w:val="24"/>
          <w:szCs w:val="24"/>
        </w:rPr>
        <w:t xml:space="preserve">pp. </w:t>
      </w:r>
      <w:r w:rsidR="001B7B96" w:rsidRPr="001B7B96">
        <w:rPr>
          <w:rFonts w:ascii="Times New Roman" w:eastAsia="STKaiti" w:hAnsi="Times New Roman" w:cs="Times New Roman"/>
          <w:sz w:val="24"/>
          <w:szCs w:val="24"/>
        </w:rPr>
        <w:t>436-451</w:t>
      </w:r>
      <w:r w:rsidR="001B7B96">
        <w:rPr>
          <w:rFonts w:ascii="Times New Roman" w:eastAsia="STKaiti" w:hAnsi="Times New Roman" w:cs="Times New Roman"/>
          <w:sz w:val="24"/>
          <w:szCs w:val="24"/>
        </w:rPr>
        <w:t>.</w:t>
      </w:r>
    </w:p>
    <w:p w14:paraId="6E4FCF0C" w14:textId="592B0798" w:rsidR="00A25234" w:rsidRPr="008F79CA" w:rsidRDefault="00A25234" w:rsidP="008F79CA">
      <w:pPr>
        <w:pStyle w:val="ListParagraph"/>
        <w:numPr>
          <w:ilvl w:val="0"/>
          <w:numId w:val="1"/>
        </w:numPr>
        <w:spacing w:line="360" w:lineRule="exact"/>
        <w:ind w:firstLineChars="0"/>
        <w:rPr>
          <w:rFonts w:ascii="Times New Roman" w:eastAsia="STKaiti" w:hAnsi="Times New Roman" w:cs="Times New Roman"/>
          <w:sz w:val="24"/>
          <w:szCs w:val="24"/>
        </w:rPr>
      </w:pPr>
      <w:r>
        <w:rPr>
          <w:rFonts w:ascii="Times New Roman" w:eastAsia="STKaiti" w:hAnsi="Times New Roman" w:cs="Times New Roman"/>
          <w:sz w:val="24"/>
          <w:szCs w:val="24"/>
        </w:rPr>
        <w:t xml:space="preserve">Ying Liu, </w:t>
      </w:r>
      <w:proofErr w:type="spellStart"/>
      <w:r>
        <w:rPr>
          <w:rFonts w:ascii="Times New Roman" w:eastAsia="STKaiti" w:hAnsi="Times New Roman" w:cs="Times New Roman"/>
          <w:sz w:val="24"/>
          <w:szCs w:val="24"/>
        </w:rPr>
        <w:t>Yanping</w:t>
      </w:r>
      <w:proofErr w:type="spellEnd"/>
      <w:r>
        <w:rPr>
          <w:rFonts w:ascii="Times New Roman" w:eastAsia="STKaiti" w:hAnsi="Times New Roman" w:cs="Times New Roman"/>
          <w:sz w:val="24"/>
          <w:szCs w:val="24"/>
        </w:rPr>
        <w:t xml:space="preserve"> Chen, </w:t>
      </w:r>
      <w:proofErr w:type="spellStart"/>
      <w:r>
        <w:rPr>
          <w:rFonts w:ascii="Times New Roman" w:eastAsia="STKaiti" w:hAnsi="Times New Roman" w:cs="Times New Roman"/>
          <w:sz w:val="24"/>
          <w:szCs w:val="24"/>
        </w:rPr>
        <w:t>Yunqing</w:t>
      </w:r>
      <w:proofErr w:type="spellEnd"/>
      <w:r>
        <w:rPr>
          <w:rFonts w:ascii="Times New Roman" w:eastAsia="STKaiti" w:hAnsi="Times New Roman" w:cs="Times New Roman"/>
          <w:sz w:val="24"/>
          <w:szCs w:val="24"/>
        </w:rPr>
        <w:t xml:space="preserve"> Huang and </w:t>
      </w:r>
      <w:r w:rsidRPr="00FA2453">
        <w:rPr>
          <w:rFonts w:ascii="Times New Roman" w:eastAsia="STKaiti" w:hAnsi="Times New Roman" w:cs="Times New Roman"/>
          <w:b/>
          <w:bCs/>
          <w:sz w:val="24"/>
          <w:szCs w:val="24"/>
        </w:rPr>
        <w:t>Yang Wang</w:t>
      </w:r>
      <w:r>
        <w:rPr>
          <w:rFonts w:ascii="Times New Roman" w:eastAsia="STKaiti" w:hAnsi="Times New Roman" w:cs="Times New Roman"/>
          <w:sz w:val="24"/>
          <w:szCs w:val="24"/>
        </w:rPr>
        <w:t xml:space="preserve">, </w:t>
      </w:r>
      <w:r w:rsidR="008F79CA" w:rsidRPr="008F79CA">
        <w:rPr>
          <w:rFonts w:ascii="Times New Roman" w:eastAsia="STKaiti" w:hAnsi="Times New Roman" w:cs="Times New Roman"/>
          <w:sz w:val="24"/>
          <w:szCs w:val="24"/>
        </w:rPr>
        <w:t xml:space="preserve">Two-grid method for </w:t>
      </w:r>
      <w:r w:rsidR="008F79CA" w:rsidRPr="008F79CA">
        <w:rPr>
          <w:rFonts w:ascii="Times New Roman" w:eastAsia="STKaiti" w:hAnsi="Times New Roman" w:cs="Times New Roman"/>
          <w:sz w:val="24"/>
          <w:szCs w:val="24"/>
        </w:rPr>
        <w:lastRenderedPageBreak/>
        <w:t>semiconductor device problem by mixed finite element method and characteristics finite element method</w:t>
      </w:r>
      <w:r w:rsidR="008F79CA">
        <w:rPr>
          <w:rFonts w:ascii="Times New Roman" w:eastAsia="STKaiti" w:hAnsi="Times New Roman" w:cs="Times New Roman"/>
          <w:sz w:val="24"/>
          <w:szCs w:val="24"/>
        </w:rPr>
        <w:t xml:space="preserve">, </w:t>
      </w:r>
      <w:r w:rsidR="008F79CA" w:rsidRPr="008F79CA">
        <w:rPr>
          <w:rFonts w:ascii="Times New Roman" w:eastAsia="STKaiti" w:hAnsi="Times New Roman" w:cs="Times New Roman"/>
          <w:sz w:val="24"/>
          <w:szCs w:val="24"/>
        </w:rPr>
        <w:t>Electronic Research Archive, 2021, 29 (1</w:t>
      </w:r>
      <w:proofErr w:type="gramStart"/>
      <w:r w:rsidR="008F79CA" w:rsidRPr="008F79CA">
        <w:rPr>
          <w:rFonts w:ascii="Times New Roman" w:eastAsia="STKaiti" w:hAnsi="Times New Roman" w:cs="Times New Roman"/>
          <w:sz w:val="24"/>
          <w:szCs w:val="24"/>
        </w:rPr>
        <w:t xml:space="preserve">) </w:t>
      </w:r>
      <w:r w:rsidR="000B7384">
        <w:rPr>
          <w:rFonts w:ascii="Times New Roman" w:eastAsia="STKaiti" w:hAnsi="Times New Roman" w:cs="Times New Roman"/>
          <w:sz w:val="24"/>
          <w:szCs w:val="24"/>
        </w:rPr>
        <w:t>,</w:t>
      </w:r>
      <w:proofErr w:type="gramEnd"/>
      <w:r w:rsidR="000B7384">
        <w:rPr>
          <w:rFonts w:ascii="Times New Roman" w:eastAsia="STKaiti" w:hAnsi="Times New Roman" w:cs="Times New Roman"/>
          <w:sz w:val="24"/>
          <w:szCs w:val="24"/>
        </w:rPr>
        <w:t xml:space="preserve"> pp. </w:t>
      </w:r>
      <w:r w:rsidR="008F79CA" w:rsidRPr="008F79CA">
        <w:rPr>
          <w:rFonts w:ascii="Times New Roman" w:eastAsia="STKaiti" w:hAnsi="Times New Roman" w:cs="Times New Roman"/>
          <w:sz w:val="24"/>
          <w:szCs w:val="24"/>
        </w:rPr>
        <w:t>1859-1880.</w:t>
      </w:r>
    </w:p>
    <w:p w14:paraId="2EC1E713" w14:textId="31AE38A8" w:rsidR="00284CAE" w:rsidRPr="00284CAE" w:rsidRDefault="00284CAE" w:rsidP="00526D68">
      <w:pPr>
        <w:pStyle w:val="ListParagraph"/>
        <w:numPr>
          <w:ilvl w:val="0"/>
          <w:numId w:val="1"/>
        </w:numPr>
        <w:spacing w:line="360" w:lineRule="exact"/>
        <w:ind w:firstLineChars="0"/>
        <w:rPr>
          <w:rFonts w:ascii="Times New Roman" w:eastAsia="STKaiti" w:hAnsi="Times New Roman" w:cs="Times New Roman"/>
          <w:sz w:val="24"/>
          <w:szCs w:val="24"/>
        </w:rPr>
      </w:pPr>
      <w:proofErr w:type="spellStart"/>
      <w:r>
        <w:rPr>
          <w:rFonts w:ascii="Times New Roman" w:eastAsia="STKaiti" w:hAnsi="Times New Roman" w:cs="Times New Roman" w:hint="eastAsia"/>
          <w:sz w:val="24"/>
          <w:szCs w:val="24"/>
        </w:rPr>
        <w:t>Q</w:t>
      </w:r>
      <w:r>
        <w:rPr>
          <w:rFonts w:ascii="Times New Roman" w:eastAsia="STKaiti" w:hAnsi="Times New Roman" w:cs="Times New Roman"/>
          <w:sz w:val="24"/>
          <w:szCs w:val="24"/>
        </w:rPr>
        <w:t>ingfeng</w:t>
      </w:r>
      <w:proofErr w:type="spellEnd"/>
      <w:r>
        <w:rPr>
          <w:rFonts w:ascii="Times New Roman" w:eastAsia="STKaiti" w:hAnsi="Times New Roman" w:cs="Times New Roman"/>
          <w:sz w:val="24"/>
          <w:szCs w:val="24"/>
        </w:rPr>
        <w:t xml:space="preserve"> Li, </w:t>
      </w:r>
      <w:proofErr w:type="spellStart"/>
      <w:r>
        <w:rPr>
          <w:rFonts w:ascii="Times New Roman" w:eastAsia="STKaiti" w:hAnsi="Times New Roman" w:cs="Times New Roman"/>
          <w:sz w:val="24"/>
          <w:szCs w:val="24"/>
        </w:rPr>
        <w:t>Yanping</w:t>
      </w:r>
      <w:proofErr w:type="spellEnd"/>
      <w:r>
        <w:rPr>
          <w:rFonts w:ascii="Times New Roman" w:eastAsia="STKaiti" w:hAnsi="Times New Roman" w:cs="Times New Roman"/>
          <w:sz w:val="24"/>
          <w:szCs w:val="24"/>
        </w:rPr>
        <w:t xml:space="preserve"> Chen, </w:t>
      </w:r>
      <w:proofErr w:type="spellStart"/>
      <w:r>
        <w:rPr>
          <w:rFonts w:ascii="Times New Roman" w:eastAsia="STKaiti" w:hAnsi="Times New Roman" w:cs="Times New Roman"/>
          <w:sz w:val="24"/>
          <w:szCs w:val="24"/>
        </w:rPr>
        <w:t>Yunqing</w:t>
      </w:r>
      <w:proofErr w:type="spellEnd"/>
      <w:r>
        <w:rPr>
          <w:rFonts w:ascii="Times New Roman" w:eastAsia="STKaiti" w:hAnsi="Times New Roman" w:cs="Times New Roman"/>
          <w:sz w:val="24"/>
          <w:szCs w:val="24"/>
        </w:rPr>
        <w:t xml:space="preserve"> Huang and </w:t>
      </w:r>
      <w:r w:rsidRPr="00FA2453">
        <w:rPr>
          <w:rFonts w:ascii="Times New Roman" w:eastAsia="STKaiti" w:hAnsi="Times New Roman" w:cs="Times New Roman"/>
          <w:b/>
          <w:bCs/>
          <w:sz w:val="24"/>
          <w:szCs w:val="24"/>
        </w:rPr>
        <w:t>Yang Wang</w:t>
      </w:r>
      <w:r>
        <w:rPr>
          <w:rFonts w:ascii="Times New Roman" w:eastAsia="STKaiti" w:hAnsi="Times New Roman" w:cs="Times New Roman"/>
          <w:sz w:val="24"/>
          <w:szCs w:val="24"/>
        </w:rPr>
        <w:t xml:space="preserve">, </w:t>
      </w:r>
      <w:r w:rsidR="00D6038C" w:rsidRPr="00D6038C">
        <w:rPr>
          <w:rFonts w:ascii="Times New Roman" w:eastAsia="STKaiti" w:hAnsi="Times New Roman" w:cs="Times New Roman"/>
          <w:sz w:val="24"/>
          <w:szCs w:val="24"/>
        </w:rPr>
        <w:t>Two-grid methods for semi</w:t>
      </w:r>
      <w:r w:rsidR="00D6038C">
        <w:rPr>
          <w:rFonts w:ascii="Times New Roman" w:eastAsia="STKaiti" w:hAnsi="Times New Roman" w:cs="Times New Roman"/>
          <w:sz w:val="24"/>
          <w:szCs w:val="24"/>
        </w:rPr>
        <w:t>-</w:t>
      </w:r>
      <w:r w:rsidR="00D6038C" w:rsidRPr="00D6038C">
        <w:rPr>
          <w:rFonts w:ascii="Times New Roman" w:eastAsia="STKaiti" w:hAnsi="Times New Roman" w:cs="Times New Roman"/>
          <w:sz w:val="24"/>
          <w:szCs w:val="24"/>
        </w:rPr>
        <w:t>linear time fractional reaction diffusion equations by expanded mixed finite element method</w:t>
      </w:r>
      <w:r w:rsidR="00D6038C">
        <w:rPr>
          <w:rFonts w:ascii="Times New Roman" w:eastAsia="STKaiti" w:hAnsi="Times New Roman" w:cs="Times New Roman"/>
          <w:sz w:val="24"/>
          <w:szCs w:val="24"/>
        </w:rPr>
        <w:t xml:space="preserve">, </w:t>
      </w:r>
      <w:r w:rsidR="00D6038C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D6038C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ppl</w:t>
      </w:r>
      <w:r w:rsidR="00D6038C" w:rsidRPr="00F0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D6038C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Numer</w:t>
      </w:r>
      <w:proofErr w:type="spellEnd"/>
      <w:r w:rsidR="00D6038C" w:rsidRPr="00F01AD4">
        <w:rPr>
          <w:rFonts w:ascii="Times New Roman" w:hAnsi="Times New Roman" w:cs="Times New Roman"/>
          <w:sz w:val="24"/>
          <w:szCs w:val="24"/>
          <w:shd w:val="clear" w:color="auto" w:fill="FFFFFF"/>
        </w:rPr>
        <w:t>. Mat</w:t>
      </w:r>
      <w:r w:rsidR="00D6038C" w:rsidRPr="00033CF2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 xml:space="preserve">h., </w:t>
      </w:r>
      <w:r w:rsidR="00D6038C" w:rsidRPr="00033CF2"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>Vol. 1</w:t>
      </w:r>
      <w:r w:rsidR="00CE282D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>57</w:t>
      </w:r>
      <w:r w:rsidR="00D6038C" w:rsidRPr="00033CF2"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>, 20</w:t>
      </w:r>
      <w:r w:rsidR="00CE282D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>20, pp. 38-54.</w:t>
      </w:r>
    </w:p>
    <w:p w14:paraId="5FCA901A" w14:textId="77777777" w:rsidR="00526D68" w:rsidRPr="00C1175C" w:rsidRDefault="00526D68" w:rsidP="00526D68">
      <w:pPr>
        <w:pStyle w:val="ListParagraph"/>
        <w:numPr>
          <w:ilvl w:val="0"/>
          <w:numId w:val="1"/>
        </w:numPr>
        <w:spacing w:line="360" w:lineRule="exact"/>
        <w:ind w:firstLineChars="0"/>
        <w:rPr>
          <w:rFonts w:ascii="Times New Roman" w:eastAsia="STKaiti" w:hAnsi="Times New Roman" w:cs="Times New Roman"/>
          <w:sz w:val="24"/>
          <w:szCs w:val="24"/>
        </w:rPr>
      </w:pPr>
      <w:r w:rsidRPr="00A15B0E">
        <w:rPr>
          <w:rFonts w:ascii="Times New Roman" w:eastAsia="Microsoft YaHei" w:hAnsi="Times New Roman" w:cs="Times New Roman"/>
          <w:b/>
          <w:color w:val="000000"/>
          <w:sz w:val="24"/>
          <w:szCs w:val="24"/>
          <w:shd w:val="clear" w:color="auto" w:fill="FFFFFF"/>
        </w:rPr>
        <w:t>Yang Wang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Yanping</w:t>
      </w:r>
      <w:proofErr w:type="spellEnd"/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Chen</w:t>
      </w:r>
      <w:r w:rsidRPr="00A15B0E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A15B0E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Yunqing</w:t>
      </w:r>
      <w:proofErr w:type="spellEnd"/>
      <w:r w:rsidRPr="00A15B0E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Huang,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75C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A two-grid Eulerian–</w:t>
      </w:r>
      <w:proofErr w:type="spellStart"/>
      <w:r w:rsidRPr="00C1175C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Lagrangian</w:t>
      </w:r>
      <w:proofErr w:type="spellEnd"/>
      <w:r w:rsidRPr="00C1175C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localized adjoint method to miscible displacement problems with dispersion term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, Computers and Mathematics with Applications, Vol. 80, No. 4, 2020, pp. 54-68. </w:t>
      </w:r>
    </w:p>
    <w:p w14:paraId="79072B3B" w14:textId="77777777" w:rsidR="00526D68" w:rsidRPr="00A15B0E" w:rsidRDefault="00526D68" w:rsidP="00526D68">
      <w:pPr>
        <w:pStyle w:val="ListParagraph"/>
        <w:numPr>
          <w:ilvl w:val="0"/>
          <w:numId w:val="1"/>
        </w:numPr>
        <w:spacing w:line="360" w:lineRule="exact"/>
        <w:ind w:firstLineChars="0"/>
        <w:rPr>
          <w:rFonts w:ascii="Times New Roman" w:eastAsia="STKaiti" w:hAnsi="Times New Roman" w:cs="Times New Roman"/>
          <w:sz w:val="24"/>
          <w:szCs w:val="24"/>
        </w:rPr>
      </w:pPr>
      <w:r w:rsidRPr="00A15B0E">
        <w:rPr>
          <w:rFonts w:ascii="Times New Roman" w:eastAsia="Microsoft YaHei" w:hAnsi="Times New Roman" w:cs="Times New Roman"/>
          <w:b/>
          <w:color w:val="000000"/>
          <w:sz w:val="24"/>
          <w:szCs w:val="24"/>
          <w:shd w:val="clear" w:color="auto" w:fill="FFFFFF"/>
        </w:rPr>
        <w:t>Yang Wang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Yanping</w:t>
      </w:r>
      <w:proofErr w:type="spellEnd"/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Chen</w:t>
      </w:r>
      <w:r w:rsidRPr="00A15B0E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Pr="00A15B0E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Yunqing</w:t>
      </w:r>
      <w:proofErr w:type="spellEnd"/>
      <w:r w:rsidRPr="00A15B0E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Huang, A two-gird method for semi-linear elliptic interface problems by partially penalized immersed finite element methods, Mathematics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and Computers in Simulation</w:t>
      </w:r>
      <w:r>
        <w:rPr>
          <w:rFonts w:ascii="Times New Roman" w:eastAsia="Microsoft YaHei" w:hAnsi="Times New Roman" w:cs="Times New Roman" w:hint="eastAsia"/>
          <w:color w:val="000000"/>
          <w:sz w:val="24"/>
          <w:szCs w:val="24"/>
          <w:shd w:val="clear" w:color="auto" w:fill="FFFFFF"/>
        </w:rPr>
        <w:t>, Vol. 169, 2020, pp. 1-15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31264F4" w14:textId="77777777" w:rsidR="00526D68" w:rsidRPr="00601FB3" w:rsidRDefault="00526D68" w:rsidP="00526D68">
      <w:pPr>
        <w:pStyle w:val="ListParagraph"/>
        <w:numPr>
          <w:ilvl w:val="0"/>
          <w:numId w:val="1"/>
        </w:numPr>
        <w:spacing w:line="360" w:lineRule="exact"/>
        <w:ind w:firstLineChars="0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33CF2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>Yanping</w:t>
      </w:r>
      <w:proofErr w:type="spellEnd"/>
      <w:r w:rsidRPr="00033CF2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 xml:space="preserve"> Chen,</w:t>
      </w:r>
      <w:r w:rsidRPr="00033CF2"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 w:rsidRPr="00033CF2"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>Qingfeng</w:t>
      </w:r>
      <w:proofErr w:type="spellEnd"/>
      <w:r w:rsidRPr="00033CF2"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 xml:space="preserve"> Li, </w:t>
      </w:r>
      <w:r w:rsidRPr="00033CF2">
        <w:rPr>
          <w:rFonts w:ascii="Times New Roman" w:eastAsia="Microsoft YaHei" w:hAnsi="Times New Roman" w:cs="Times New Roman"/>
          <w:b/>
          <w:sz w:val="24"/>
          <w:szCs w:val="24"/>
          <w:shd w:val="clear" w:color="auto" w:fill="FFFFFF"/>
        </w:rPr>
        <w:t>Yang Wang</w:t>
      </w:r>
      <w:r w:rsidRPr="00033CF2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>,</w:t>
      </w:r>
      <w:r w:rsidRPr="00033CF2"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 xml:space="preserve"> and</w:t>
      </w:r>
      <w:r w:rsidRPr="00033CF2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3CF2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>Yunqing</w:t>
      </w:r>
      <w:proofErr w:type="spellEnd"/>
      <w:r w:rsidRPr="00033CF2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 xml:space="preserve"> Huang</w:t>
      </w:r>
      <w:r w:rsidRPr="00033CF2"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 xml:space="preserve">, </w:t>
      </w:r>
      <w:r w:rsidRPr="00033CF2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>Two-grid methods of finite-element solutions for semi-linear elliptic interface problems</w:t>
      </w:r>
      <w:r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>,</w:t>
      </w:r>
      <w:r w:rsidRPr="00033CF2"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033CF2">
        <w:rPr>
          <w:rFonts w:ascii="Times New Roman" w:hAnsi="Times New Roman" w:cs="Times New Roman"/>
          <w:sz w:val="24"/>
          <w:szCs w:val="24"/>
          <w:shd w:val="clear" w:color="auto" w:fill="FFFFFF"/>
        </w:rPr>
        <w:t>Numerical Algorithms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Vol. 84, 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20, pp. 304-330.</w:t>
      </w:r>
    </w:p>
    <w:p w14:paraId="13B7BB7C" w14:textId="77777777" w:rsidR="00526D68" w:rsidRPr="00DD4A48" w:rsidRDefault="00526D68" w:rsidP="00526D68">
      <w:pPr>
        <w:pStyle w:val="ListParagraph"/>
        <w:numPr>
          <w:ilvl w:val="0"/>
          <w:numId w:val="1"/>
        </w:numPr>
        <w:spacing w:line="360" w:lineRule="exact"/>
        <w:ind w:firstLineChars="0"/>
        <w:rPr>
          <w:rFonts w:ascii="Times New Roman" w:eastAsia="STKaiti" w:hAnsi="Times New Roman" w:cs="Times New Roman"/>
          <w:sz w:val="24"/>
          <w:szCs w:val="24"/>
        </w:rPr>
      </w:pPr>
      <w:proofErr w:type="spellStart"/>
      <w:r w:rsidRPr="00F01AD4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>Yanping</w:t>
      </w:r>
      <w:proofErr w:type="spellEnd"/>
      <w:r w:rsidRPr="00F01AD4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 xml:space="preserve"> Chen,</w:t>
      </w:r>
      <w:r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8947EC">
        <w:rPr>
          <w:rFonts w:ascii="Times New Roman" w:eastAsia="Microsoft YaHei" w:hAnsi="Times New Roman" w:cs="Times New Roman"/>
          <w:b/>
          <w:sz w:val="24"/>
          <w:szCs w:val="24"/>
          <w:shd w:val="clear" w:color="auto" w:fill="FFFFFF"/>
        </w:rPr>
        <w:t>Yang Wang</w:t>
      </w:r>
      <w:r w:rsidRPr="00F01AD4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01AD4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>Yunqing</w:t>
      </w:r>
      <w:proofErr w:type="spellEnd"/>
      <w:r w:rsidRPr="00F01AD4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 xml:space="preserve"> Huang and</w:t>
      </w:r>
      <w:r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>Longxia</w:t>
      </w:r>
      <w:proofErr w:type="spellEnd"/>
      <w:r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 xml:space="preserve"> Fu</w:t>
      </w:r>
      <w:r w:rsidRPr="00F01AD4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 xml:space="preserve"> </w:t>
      </w:r>
      <w:r w:rsidRPr="00324A70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>Two-grid methods of expanded mixed finite-element solutions for nonlinear parabolic problems</w:t>
      </w:r>
      <w:r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ppl</w:t>
      </w:r>
      <w:r w:rsidRPr="00F01A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 w:hint="eastAsia"/>
          <w:sz w:val="24"/>
          <w:szCs w:val="24"/>
          <w:shd w:val="clear" w:color="auto" w:fill="FFFFFF"/>
        </w:rPr>
        <w:t>Numer</w:t>
      </w:r>
      <w:proofErr w:type="spellEnd"/>
      <w:r w:rsidRPr="00F01AD4">
        <w:rPr>
          <w:rFonts w:ascii="Times New Roman" w:hAnsi="Times New Roman" w:cs="Times New Roman"/>
          <w:sz w:val="24"/>
          <w:szCs w:val="24"/>
          <w:shd w:val="clear" w:color="auto" w:fill="FFFFFF"/>
        </w:rPr>
        <w:t>. Mat</w:t>
      </w:r>
      <w:r w:rsidRPr="00033CF2">
        <w:rPr>
          <w:rFonts w:ascii="Times New Roman" w:eastAsia="Microsoft YaHei" w:hAnsi="Times New Roman" w:cs="Times New Roman"/>
          <w:sz w:val="24"/>
          <w:szCs w:val="24"/>
          <w:shd w:val="clear" w:color="auto" w:fill="FFFFFF"/>
        </w:rPr>
        <w:t xml:space="preserve">h., </w:t>
      </w:r>
      <w:r w:rsidRPr="00033CF2">
        <w:rPr>
          <w:rFonts w:ascii="Times New Roman" w:eastAsia="Microsoft YaHei" w:hAnsi="Times New Roman" w:cs="Times New Roman" w:hint="eastAsia"/>
          <w:sz w:val="24"/>
          <w:szCs w:val="24"/>
          <w:shd w:val="clear" w:color="auto" w:fill="FFFFFF"/>
        </w:rPr>
        <w:t>Vol. 144, 2019, pp. 204-222.</w:t>
      </w:r>
    </w:p>
    <w:p w14:paraId="0AA04B88" w14:textId="77777777" w:rsidR="00526D68" w:rsidRPr="00667975" w:rsidRDefault="00526D68" w:rsidP="00526D68">
      <w:pPr>
        <w:pStyle w:val="ListParagraph"/>
        <w:numPr>
          <w:ilvl w:val="0"/>
          <w:numId w:val="1"/>
        </w:numPr>
        <w:spacing w:line="360" w:lineRule="exact"/>
        <w:ind w:firstLineChars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47EC">
        <w:rPr>
          <w:rFonts w:ascii="Times New Roman" w:eastAsia="Microsoft YaHei" w:hAnsi="Times New Roman" w:cs="Times New Roman"/>
          <w:b/>
          <w:color w:val="000000"/>
          <w:sz w:val="24"/>
          <w:szCs w:val="24"/>
          <w:shd w:val="clear" w:color="auto" w:fill="FFFFFF"/>
        </w:rPr>
        <w:t>Yang Wang</w:t>
      </w:r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Yanping</w:t>
      </w:r>
      <w:proofErr w:type="spellEnd"/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Chen, </w:t>
      </w:r>
      <w:proofErr w:type="spellStart"/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Yunqing</w:t>
      </w:r>
      <w:proofErr w:type="spellEnd"/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Huang</w:t>
      </w:r>
      <w:r w:rsidRPr="00F01AD4">
        <w:rPr>
          <w:rFonts w:ascii="Times New Roman" w:eastAsia="Microsoft YaHei" w:hAnsi="Times New Roman" w:cs="Times New Roman" w:hint="eastAsia"/>
          <w:color w:val="000000"/>
          <w:sz w:val="24"/>
          <w:szCs w:val="24"/>
          <w:shd w:val="clear" w:color="auto" w:fill="FFFFFF"/>
        </w:rPr>
        <w:t>,</w:t>
      </w:r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and Ying Liu, </w:t>
      </w:r>
      <w:r w:rsidRPr="00F01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Two-grid methods for semi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-</w:t>
      </w:r>
      <w:r w:rsidRPr="00F01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linear elliptic interface problems by immersed finite element methods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,</w:t>
      </w:r>
      <w:r w:rsidRPr="00F01A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Applied Mathematics and Mechanics (</w:t>
      </w:r>
      <w:r w:rsidRPr="000E4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 Edition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), Vol. 40, No. 11, 2019, pp. 1657-1676.</w:t>
      </w:r>
    </w:p>
    <w:p w14:paraId="1C44B538" w14:textId="17E18957" w:rsidR="00C7003C" w:rsidRPr="00067A6A" w:rsidRDefault="00526D68" w:rsidP="00C7003C">
      <w:pPr>
        <w:pStyle w:val="ListParagraph"/>
        <w:numPr>
          <w:ilvl w:val="0"/>
          <w:numId w:val="1"/>
        </w:numPr>
        <w:spacing w:line="360" w:lineRule="exact"/>
        <w:ind w:firstLineChars="0"/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</w:pPr>
      <w:r w:rsidRPr="008947EC">
        <w:rPr>
          <w:rFonts w:ascii="Times New Roman" w:eastAsia="STKaiti" w:hAnsi="Times New Roman" w:cs="Times New Roman"/>
          <w:b/>
          <w:sz w:val="24"/>
          <w:szCs w:val="24"/>
        </w:rPr>
        <w:t>Yang Wang</w:t>
      </w:r>
      <w:r w:rsidRPr="00F01AD4">
        <w:rPr>
          <w:rFonts w:ascii="Times New Roman" w:eastAsia="STKaiti" w:hAnsi="Times New Roman" w:cs="Times New Roman"/>
          <w:sz w:val="24"/>
          <w:szCs w:val="24"/>
        </w:rPr>
        <w:t xml:space="preserve"> and </w:t>
      </w:r>
      <w:proofErr w:type="spellStart"/>
      <w:r w:rsidRPr="00F01AD4">
        <w:rPr>
          <w:rFonts w:ascii="Times New Roman" w:eastAsia="STKaiti" w:hAnsi="Times New Roman" w:cs="Times New Roman"/>
          <w:sz w:val="24"/>
          <w:szCs w:val="24"/>
        </w:rPr>
        <w:t>Yanping</w:t>
      </w:r>
      <w:proofErr w:type="spellEnd"/>
      <w:r w:rsidRPr="00F01AD4">
        <w:rPr>
          <w:rFonts w:ascii="Times New Roman" w:eastAsia="STKaiti" w:hAnsi="Times New Roman" w:cs="Times New Roman"/>
          <w:sz w:val="24"/>
          <w:szCs w:val="24"/>
        </w:rPr>
        <w:t xml:space="preserve"> Chen, </w:t>
      </w:r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A two-grid method for incompressible miscible displacement problems by mixed finite element and Eulerian-</w:t>
      </w:r>
      <w:proofErr w:type="spellStart"/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Lagrangian</w:t>
      </w:r>
      <w:proofErr w:type="spellEnd"/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localized adjoint methods, J</w:t>
      </w:r>
      <w:r>
        <w:rPr>
          <w:rFonts w:ascii="Times New Roman" w:eastAsia="Microsoft YaHei" w:hAnsi="Times New Roman" w:cs="Times New Roman" w:hint="eastAsia"/>
          <w:color w:val="000000"/>
          <w:sz w:val="24"/>
          <w:szCs w:val="24"/>
          <w:shd w:val="clear" w:color="auto" w:fill="FFFFFF"/>
        </w:rPr>
        <w:t>.</w:t>
      </w:r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Math</w:t>
      </w:r>
      <w:r>
        <w:rPr>
          <w:rFonts w:ascii="Times New Roman" w:eastAsia="Microsoft YaHei" w:hAnsi="Times New Roman" w:cs="Times New Roman" w:hint="eastAsia"/>
          <w:color w:val="000000"/>
          <w:sz w:val="24"/>
          <w:szCs w:val="24"/>
          <w:shd w:val="clear" w:color="auto" w:fill="FFFFFF"/>
        </w:rPr>
        <w:t>.</w:t>
      </w:r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Anal</w:t>
      </w:r>
      <w:r>
        <w:rPr>
          <w:rFonts w:ascii="Times New Roman" w:eastAsia="Microsoft YaHei" w:hAnsi="Times New Roman" w:cs="Times New Roman" w:hint="eastAsia"/>
          <w:color w:val="000000"/>
          <w:sz w:val="24"/>
          <w:szCs w:val="24"/>
          <w:shd w:val="clear" w:color="auto" w:fill="FFFFFF"/>
        </w:rPr>
        <w:t>.</w:t>
      </w:r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 Appl</w:t>
      </w:r>
      <w:r>
        <w:rPr>
          <w:rFonts w:ascii="Times New Roman" w:eastAsia="Microsoft YaHei" w:hAnsi="Times New Roman" w:cs="Times New Roman" w:hint="eastAsia"/>
          <w:color w:val="000000"/>
          <w:sz w:val="24"/>
          <w:szCs w:val="24"/>
          <w:shd w:val="clear" w:color="auto" w:fill="FFFFFF"/>
        </w:rPr>
        <w:t>.</w:t>
      </w:r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Vol. </w:t>
      </w:r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468</w:t>
      </w:r>
      <w:r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F01AD4">
        <w:rPr>
          <w:rFonts w:ascii="Times New Roman" w:eastAsia="Microsoft YaHei" w:hAnsi="Times New Roman" w:cs="Times New Roman"/>
          <w:color w:val="000000"/>
          <w:sz w:val="24"/>
          <w:szCs w:val="24"/>
          <w:shd w:val="clear" w:color="auto" w:fill="FFFFFF"/>
        </w:rPr>
        <w:t>2018, pp. 406-422.</w:t>
      </w:r>
    </w:p>
    <w:p w14:paraId="050883E5" w14:textId="77777777" w:rsidR="00AB1538" w:rsidRDefault="00AB1538" w:rsidP="00AB1538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14:paraId="70F92C9E" w14:textId="015CA958" w:rsidR="00FA70CC" w:rsidRPr="009569B9" w:rsidRDefault="00FA70CC" w:rsidP="009569B9">
      <w:pPr>
        <w:spacing w:after="240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9569B9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C</w:t>
      </w:r>
      <w:r w:rsidRPr="009569B9">
        <w:rPr>
          <w:rFonts w:ascii="Times New Roman" w:hAnsi="Times New Roman" w:cs="Times New Roman"/>
          <w:b/>
          <w:bCs/>
          <w:kern w:val="0"/>
          <w:sz w:val="24"/>
          <w:szCs w:val="24"/>
        </w:rPr>
        <w:t>onferences</w:t>
      </w:r>
    </w:p>
    <w:p w14:paraId="7CFDA3B8" w14:textId="6DBFA6FF" w:rsidR="005B1117" w:rsidRDefault="005B1117" w:rsidP="00FA70CC">
      <w:pPr>
        <w:pStyle w:val="ListParagraph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117"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M</w:t>
      </w:r>
      <w:r w:rsidRPr="005B1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achine Learning in Geosciences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1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 Workshop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B1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January 25-27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8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2021,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KAUST</w:t>
      </w:r>
    </w:p>
    <w:p w14:paraId="51E83F91" w14:textId="00DA6979" w:rsidR="0098014A" w:rsidRPr="0098014A" w:rsidRDefault="0098014A" w:rsidP="0098014A">
      <w:pPr>
        <w:pStyle w:val="ListParagraph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 Conference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8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“Multiscale and High-performance Computing for </w:t>
      </w:r>
      <w:proofErr w:type="spellStart"/>
      <w:r w:rsidRPr="0098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Multiphysical</w:t>
      </w:r>
      <w:proofErr w:type="spellEnd"/>
      <w:r w:rsidRPr="0098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Problems”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Dec. 7</w:t>
      </w:r>
      <w:r w:rsidRPr="00980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2020, Multiscale Model Reduction Research Laboratory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clear" w:color="auto" w:fill="FFFFFF"/>
        </w:rPr>
        <w:t>online</w:t>
      </w:r>
      <w:r w:rsidR="009E79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(invited speaker)</w:t>
      </w:r>
    </w:p>
    <w:p w14:paraId="22318C15" w14:textId="0B8EB68B" w:rsidR="00FA70CC" w:rsidRPr="00FA70CC" w:rsidRDefault="00FA70CC" w:rsidP="00FA70CC">
      <w:pPr>
        <w:pStyle w:val="ListParagraph"/>
        <w:numPr>
          <w:ilvl w:val="0"/>
          <w:numId w:val="2"/>
        </w:numPr>
        <w:spacing w:line="360" w:lineRule="exact"/>
        <w:ind w:firstLineChars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7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Workshop on Computation of Kinetic Transport and Related Problems, June 21-22, 2019, Shanghai Jiao Tong University, Shanghai</w:t>
      </w:r>
    </w:p>
    <w:sectPr w:rsidR="00FA70CC" w:rsidRPr="00FA7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DABC" w14:textId="77777777" w:rsidR="008D0773" w:rsidRDefault="008D0773" w:rsidP="008C32CE">
      <w:r>
        <w:separator/>
      </w:r>
    </w:p>
  </w:endnote>
  <w:endnote w:type="continuationSeparator" w:id="0">
    <w:p w14:paraId="7C493788" w14:textId="77777777" w:rsidR="008D0773" w:rsidRDefault="008D0773" w:rsidP="008C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3BDB9" w14:textId="77777777" w:rsidR="008D0773" w:rsidRDefault="008D0773" w:rsidP="008C32CE">
      <w:r>
        <w:separator/>
      </w:r>
    </w:p>
  </w:footnote>
  <w:footnote w:type="continuationSeparator" w:id="0">
    <w:p w14:paraId="13A614EB" w14:textId="77777777" w:rsidR="008D0773" w:rsidRDefault="008D0773" w:rsidP="008C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84687"/>
    <w:multiLevelType w:val="hybridMultilevel"/>
    <w:tmpl w:val="F07EB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090524A"/>
    <w:multiLevelType w:val="hybridMultilevel"/>
    <w:tmpl w:val="602C0EE6"/>
    <w:lvl w:ilvl="0" w:tplc="5A943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033"/>
    <w:rsid w:val="00033CF2"/>
    <w:rsid w:val="00062EB4"/>
    <w:rsid w:val="00067A6A"/>
    <w:rsid w:val="000B7384"/>
    <w:rsid w:val="00117648"/>
    <w:rsid w:val="00122755"/>
    <w:rsid w:val="00135B90"/>
    <w:rsid w:val="00183997"/>
    <w:rsid w:val="001B7B96"/>
    <w:rsid w:val="001F21F0"/>
    <w:rsid w:val="002721C0"/>
    <w:rsid w:val="00284CAE"/>
    <w:rsid w:val="00285957"/>
    <w:rsid w:val="00287940"/>
    <w:rsid w:val="003851C3"/>
    <w:rsid w:val="003C0E94"/>
    <w:rsid w:val="004069AB"/>
    <w:rsid w:val="00431B60"/>
    <w:rsid w:val="00436362"/>
    <w:rsid w:val="00443F3C"/>
    <w:rsid w:val="004F7694"/>
    <w:rsid w:val="00510DF3"/>
    <w:rsid w:val="00512C12"/>
    <w:rsid w:val="00526D68"/>
    <w:rsid w:val="005B1117"/>
    <w:rsid w:val="005C75C5"/>
    <w:rsid w:val="00667975"/>
    <w:rsid w:val="00691758"/>
    <w:rsid w:val="006B637B"/>
    <w:rsid w:val="006D3CDF"/>
    <w:rsid w:val="0072484B"/>
    <w:rsid w:val="00727033"/>
    <w:rsid w:val="00793554"/>
    <w:rsid w:val="007A03D9"/>
    <w:rsid w:val="00801BE2"/>
    <w:rsid w:val="008C32CE"/>
    <w:rsid w:val="008D0773"/>
    <w:rsid w:val="008F79CA"/>
    <w:rsid w:val="0092429F"/>
    <w:rsid w:val="009349F9"/>
    <w:rsid w:val="009569B9"/>
    <w:rsid w:val="0098014A"/>
    <w:rsid w:val="009B20CF"/>
    <w:rsid w:val="009C6A76"/>
    <w:rsid w:val="009E0893"/>
    <w:rsid w:val="009E79F5"/>
    <w:rsid w:val="00A15B0E"/>
    <w:rsid w:val="00A21C59"/>
    <w:rsid w:val="00A25234"/>
    <w:rsid w:val="00AA6889"/>
    <w:rsid w:val="00AB1538"/>
    <w:rsid w:val="00AD0322"/>
    <w:rsid w:val="00AD3468"/>
    <w:rsid w:val="00AF2620"/>
    <w:rsid w:val="00B954FB"/>
    <w:rsid w:val="00BB39F6"/>
    <w:rsid w:val="00C7003C"/>
    <w:rsid w:val="00CE282D"/>
    <w:rsid w:val="00D6038C"/>
    <w:rsid w:val="00D72D15"/>
    <w:rsid w:val="00DB0369"/>
    <w:rsid w:val="00DC65F4"/>
    <w:rsid w:val="00DD1139"/>
    <w:rsid w:val="00DD4A48"/>
    <w:rsid w:val="00EB60C1"/>
    <w:rsid w:val="00F55A77"/>
    <w:rsid w:val="00FA2453"/>
    <w:rsid w:val="00FA70CC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19186"/>
  <w15:docId w15:val="{B354FB60-DB78-284C-B0A3-7FE8C9C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C32C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3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32C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3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CF2"/>
    <w:pPr>
      <w:ind w:firstLineChars="200" w:firstLine="420"/>
    </w:pPr>
  </w:style>
  <w:style w:type="character" w:styleId="UnresolvedMention">
    <w:name w:val="Unresolved Mention"/>
    <w:basedOn w:val="DefaultParagraphFont"/>
    <w:uiPriority w:val="99"/>
    <w:semiHidden/>
    <w:unhideWhenUsed/>
    <w:rsid w:val="00DD1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g.wang@kaust.edu.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Microsoft Office User</cp:lastModifiedBy>
  <cp:revision>48</cp:revision>
  <dcterms:created xsi:type="dcterms:W3CDTF">2018-12-03T11:59:00Z</dcterms:created>
  <dcterms:modified xsi:type="dcterms:W3CDTF">2021-02-04T18:35:00Z</dcterms:modified>
</cp:coreProperties>
</file>