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8C5D" w14:textId="6C40B0DA" w:rsidR="00A46B13" w:rsidRDefault="002A1C59">
      <w:r w:rsidRPr="002A1C59">
        <w:t>Reduced order modelling using physical residual neural networks</w:t>
      </w:r>
    </w:p>
    <w:sectPr w:rsidR="00A4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B8"/>
    <w:rsid w:val="000F3AB8"/>
    <w:rsid w:val="002A1C59"/>
    <w:rsid w:val="00765B3A"/>
    <w:rsid w:val="00867975"/>
    <w:rsid w:val="00A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6E33E"/>
  <w15:chartTrackingRefBased/>
  <w15:docId w15:val="{5A0E5C0E-7428-674C-8DD5-B7C9D3D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2</cp:revision>
  <dcterms:created xsi:type="dcterms:W3CDTF">2022-11-11T20:35:00Z</dcterms:created>
  <dcterms:modified xsi:type="dcterms:W3CDTF">2022-11-11T20:35:00Z</dcterms:modified>
</cp:coreProperties>
</file>