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77" w:rsidRPr="00594B4D" w:rsidRDefault="009C5C63" w:rsidP="007F3AE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Toward</w:t>
      </w:r>
      <w:r w:rsidR="007A65D2">
        <w:rPr>
          <w:rFonts w:asciiTheme="majorBidi" w:hAnsiTheme="majorBidi" w:cstheme="majorBidi"/>
          <w:b/>
          <w:bCs/>
        </w:rPr>
        <w:t xml:space="preserve"> </w:t>
      </w:r>
      <w:r w:rsidR="007F3AE5">
        <w:rPr>
          <w:rFonts w:asciiTheme="majorBidi" w:hAnsiTheme="majorBidi" w:cstheme="majorBidi"/>
          <w:b/>
          <w:bCs/>
        </w:rPr>
        <w:t>Real-Time</w:t>
      </w:r>
      <w:r>
        <w:rPr>
          <w:rFonts w:asciiTheme="majorBidi" w:hAnsiTheme="majorBidi" w:cstheme="majorBidi"/>
          <w:b/>
          <w:bCs/>
        </w:rPr>
        <w:t xml:space="preserve"> </w:t>
      </w:r>
      <w:r w:rsidR="007A65D2">
        <w:rPr>
          <w:rFonts w:asciiTheme="majorBidi" w:hAnsiTheme="majorBidi" w:cstheme="majorBidi"/>
          <w:b/>
          <w:bCs/>
        </w:rPr>
        <w:t xml:space="preserve">Subsurface </w:t>
      </w:r>
      <w:r w:rsidR="00C50477" w:rsidRPr="00594B4D">
        <w:rPr>
          <w:rFonts w:asciiTheme="majorBidi" w:hAnsiTheme="majorBidi" w:cstheme="majorBidi"/>
          <w:b/>
          <w:bCs/>
        </w:rPr>
        <w:t xml:space="preserve">Reservoir </w:t>
      </w:r>
      <w:r w:rsidR="00A33CD0" w:rsidRPr="00594B4D">
        <w:rPr>
          <w:rFonts w:asciiTheme="majorBidi" w:hAnsiTheme="majorBidi" w:cstheme="majorBidi"/>
          <w:b/>
          <w:bCs/>
        </w:rPr>
        <w:t>Model Calibration</w:t>
      </w:r>
      <w:r>
        <w:rPr>
          <w:rFonts w:asciiTheme="majorBidi" w:hAnsiTheme="majorBidi" w:cstheme="majorBidi"/>
          <w:b/>
          <w:bCs/>
        </w:rPr>
        <w:t xml:space="preserve"> by Deep Learning</w:t>
      </w:r>
    </w:p>
    <w:p w:rsidR="00C50477" w:rsidRPr="00594B4D" w:rsidRDefault="00C50477" w:rsidP="00D01101">
      <w:pPr>
        <w:jc w:val="center"/>
        <w:rPr>
          <w:rFonts w:asciiTheme="majorBidi" w:hAnsiTheme="majorBidi" w:cstheme="majorBidi"/>
        </w:rPr>
      </w:pPr>
      <w:r w:rsidRPr="00594B4D">
        <w:rPr>
          <w:rFonts w:asciiTheme="majorBidi" w:hAnsiTheme="majorBidi" w:cstheme="majorBidi"/>
          <w:b/>
          <w:bCs/>
        </w:rPr>
        <w:t>Speaker</w:t>
      </w:r>
      <w:r w:rsidRPr="00594B4D">
        <w:rPr>
          <w:rFonts w:asciiTheme="majorBidi" w:hAnsiTheme="majorBidi" w:cstheme="majorBidi"/>
        </w:rPr>
        <w:t>: Bicheng Yan, KAUST</w:t>
      </w:r>
    </w:p>
    <w:p w:rsidR="00C50477" w:rsidRPr="00594B4D" w:rsidRDefault="00C50477" w:rsidP="00C50477">
      <w:pPr>
        <w:jc w:val="both"/>
        <w:rPr>
          <w:rFonts w:asciiTheme="majorBidi" w:hAnsiTheme="majorBidi" w:cstheme="majorBidi"/>
        </w:rPr>
      </w:pPr>
    </w:p>
    <w:p w:rsidR="00C50477" w:rsidRPr="00594B4D" w:rsidRDefault="00D20352" w:rsidP="00CE5A4A">
      <w:pPr>
        <w:jc w:val="both"/>
        <w:rPr>
          <w:rFonts w:asciiTheme="majorBidi" w:hAnsiTheme="majorBidi" w:cstheme="majorBidi"/>
        </w:rPr>
      </w:pPr>
      <w:r w:rsidRPr="00594B4D">
        <w:rPr>
          <w:rFonts w:asciiTheme="majorBidi" w:hAnsiTheme="majorBidi" w:cstheme="majorBidi"/>
          <w:b/>
          <w:bCs/>
        </w:rPr>
        <w:t>Abstract</w:t>
      </w:r>
      <w:r w:rsidRPr="00594B4D">
        <w:rPr>
          <w:rFonts w:asciiTheme="majorBidi" w:hAnsiTheme="majorBidi" w:cstheme="majorBidi"/>
        </w:rPr>
        <w:t xml:space="preserve">: </w:t>
      </w:r>
      <w:r w:rsidR="00582940" w:rsidRPr="00594B4D">
        <w:rPr>
          <w:rFonts w:asciiTheme="majorBidi" w:hAnsiTheme="majorBidi" w:cstheme="majorBidi"/>
        </w:rPr>
        <w:t>The c</w:t>
      </w:r>
      <w:r w:rsidRPr="00594B4D">
        <w:rPr>
          <w:rFonts w:asciiTheme="majorBidi" w:hAnsiTheme="majorBidi" w:cstheme="majorBidi"/>
        </w:rPr>
        <w:t>haracterization</w:t>
      </w:r>
      <w:r w:rsidR="00C50477" w:rsidRPr="00594B4D">
        <w:rPr>
          <w:rFonts w:asciiTheme="majorBidi" w:hAnsiTheme="majorBidi" w:cstheme="majorBidi"/>
        </w:rPr>
        <w:t xml:space="preserve"> of reservoir </w:t>
      </w:r>
      <w:r w:rsidR="00A33CD0" w:rsidRPr="00594B4D">
        <w:rPr>
          <w:rFonts w:asciiTheme="majorBidi" w:hAnsiTheme="majorBidi" w:cstheme="majorBidi"/>
        </w:rPr>
        <w:t xml:space="preserve">permeability </w:t>
      </w:r>
      <w:r w:rsidR="00C50477" w:rsidRPr="00594B4D">
        <w:rPr>
          <w:rFonts w:asciiTheme="majorBidi" w:hAnsiTheme="majorBidi" w:cstheme="majorBidi"/>
        </w:rPr>
        <w:t>heterogeneity is essential to accurately infer fluid flow behavior in subsurface</w:t>
      </w:r>
      <w:r w:rsidR="009C5C63">
        <w:rPr>
          <w:rFonts w:asciiTheme="majorBidi" w:hAnsiTheme="majorBidi" w:cstheme="majorBidi"/>
        </w:rPr>
        <w:t xml:space="preserve"> geological</w:t>
      </w:r>
      <w:r w:rsidR="00C50477" w:rsidRPr="00594B4D">
        <w:rPr>
          <w:rFonts w:asciiTheme="majorBidi" w:hAnsiTheme="majorBidi" w:cstheme="majorBidi"/>
        </w:rPr>
        <w:t xml:space="preserve"> formations</w:t>
      </w:r>
      <w:r w:rsidR="007F3AE5">
        <w:rPr>
          <w:rFonts w:asciiTheme="majorBidi" w:hAnsiTheme="majorBidi" w:cstheme="majorBidi"/>
        </w:rPr>
        <w:t>, such as hydrocarbon recovery, CCUS</w:t>
      </w:r>
      <w:r w:rsidR="002E2DDD">
        <w:rPr>
          <w:rFonts w:asciiTheme="majorBidi" w:hAnsiTheme="majorBidi" w:cstheme="majorBidi"/>
        </w:rPr>
        <w:t>,</w:t>
      </w:r>
      <w:r w:rsidR="007F3AE5">
        <w:rPr>
          <w:rFonts w:asciiTheme="majorBidi" w:hAnsiTheme="majorBidi" w:cstheme="majorBidi"/>
        </w:rPr>
        <w:t xml:space="preserve"> and geothermal recovery</w:t>
      </w:r>
      <w:r w:rsidR="002E2DDD">
        <w:rPr>
          <w:rFonts w:asciiTheme="majorBidi" w:hAnsiTheme="majorBidi" w:cstheme="majorBidi"/>
        </w:rPr>
        <w:t>.</w:t>
      </w:r>
      <w:r w:rsidR="00C50477" w:rsidRPr="00594B4D">
        <w:rPr>
          <w:rFonts w:asciiTheme="majorBidi" w:hAnsiTheme="majorBidi" w:cstheme="majorBidi"/>
        </w:rPr>
        <w:t xml:space="preserve"> </w:t>
      </w:r>
      <w:r w:rsidR="002E2DDD">
        <w:rPr>
          <w:rFonts w:asciiTheme="majorBidi" w:hAnsiTheme="majorBidi" w:cstheme="majorBidi"/>
        </w:rPr>
        <w:t>T</w:t>
      </w:r>
      <w:r w:rsidR="00C50477" w:rsidRPr="00594B4D">
        <w:rPr>
          <w:rFonts w:asciiTheme="majorBidi" w:hAnsiTheme="majorBidi" w:cstheme="majorBidi"/>
        </w:rPr>
        <w:t>h</w:t>
      </w:r>
      <w:r w:rsidR="00CE5A4A">
        <w:rPr>
          <w:rFonts w:asciiTheme="majorBidi" w:hAnsiTheme="majorBidi" w:cstheme="majorBidi"/>
        </w:rPr>
        <w:t>is</w:t>
      </w:r>
      <w:r w:rsidR="00C50477" w:rsidRPr="00594B4D">
        <w:rPr>
          <w:rFonts w:asciiTheme="majorBidi" w:hAnsiTheme="majorBidi" w:cstheme="majorBidi"/>
        </w:rPr>
        <w:t xml:space="preserve"> task is often accomplished by integrating physics </w:t>
      </w:r>
      <w:r w:rsidR="003D6222">
        <w:rPr>
          <w:rFonts w:asciiTheme="majorBidi" w:hAnsiTheme="majorBidi" w:cstheme="majorBidi"/>
        </w:rPr>
        <w:t xml:space="preserve">flow </w:t>
      </w:r>
      <w:r w:rsidR="00C50477" w:rsidRPr="00594B4D">
        <w:rPr>
          <w:rFonts w:asciiTheme="majorBidi" w:hAnsiTheme="majorBidi" w:cstheme="majorBidi"/>
        </w:rPr>
        <w:t xml:space="preserve">simulators with iterative </w:t>
      </w:r>
      <w:r w:rsidRPr="00594B4D">
        <w:rPr>
          <w:rFonts w:asciiTheme="majorBidi" w:hAnsiTheme="majorBidi" w:cstheme="majorBidi"/>
        </w:rPr>
        <w:t>history</w:t>
      </w:r>
      <w:r w:rsidR="009C5C63">
        <w:rPr>
          <w:rFonts w:asciiTheme="majorBidi" w:hAnsiTheme="majorBidi" w:cstheme="majorBidi"/>
        </w:rPr>
        <w:t>-</w:t>
      </w:r>
      <w:r w:rsidRPr="00594B4D">
        <w:rPr>
          <w:rFonts w:asciiTheme="majorBidi" w:hAnsiTheme="majorBidi" w:cstheme="majorBidi"/>
        </w:rPr>
        <w:t xml:space="preserve">matching </w:t>
      </w:r>
      <w:r w:rsidR="00C50477" w:rsidRPr="00594B4D">
        <w:rPr>
          <w:rFonts w:asciiTheme="majorBidi" w:hAnsiTheme="majorBidi" w:cstheme="majorBidi"/>
        </w:rPr>
        <w:t>methods, and such workflows are usually computationally expensive due to the iterative nature and the prohibitive cost of physics</w:t>
      </w:r>
      <w:r w:rsidR="00582940" w:rsidRPr="00594B4D">
        <w:rPr>
          <w:rFonts w:asciiTheme="majorBidi" w:hAnsiTheme="majorBidi" w:cstheme="majorBidi"/>
        </w:rPr>
        <w:t xml:space="preserve"> </w:t>
      </w:r>
      <w:r w:rsidR="003D6222">
        <w:rPr>
          <w:rFonts w:asciiTheme="majorBidi" w:hAnsiTheme="majorBidi" w:cstheme="majorBidi"/>
        </w:rPr>
        <w:t xml:space="preserve">flow </w:t>
      </w:r>
      <w:r w:rsidR="00582940" w:rsidRPr="00594B4D">
        <w:rPr>
          <w:rFonts w:asciiTheme="majorBidi" w:hAnsiTheme="majorBidi" w:cstheme="majorBidi"/>
        </w:rPr>
        <w:t>simulators</w:t>
      </w:r>
      <w:r w:rsidR="00C50477" w:rsidRPr="00594B4D">
        <w:rPr>
          <w:rFonts w:asciiTheme="majorBidi" w:hAnsiTheme="majorBidi" w:cstheme="majorBidi"/>
        </w:rPr>
        <w:t>.</w:t>
      </w:r>
    </w:p>
    <w:p w:rsidR="00DD07A1" w:rsidRDefault="00A33CD0" w:rsidP="00F05D43">
      <w:pPr>
        <w:jc w:val="both"/>
        <w:rPr>
          <w:rFonts w:asciiTheme="majorBidi" w:hAnsiTheme="majorBidi" w:cstheme="majorBidi"/>
        </w:rPr>
      </w:pPr>
      <w:r w:rsidRPr="00594B4D">
        <w:rPr>
          <w:rFonts w:asciiTheme="majorBidi" w:hAnsiTheme="majorBidi" w:cstheme="majorBidi"/>
        </w:rPr>
        <w:t xml:space="preserve">In this talk, </w:t>
      </w:r>
      <w:r w:rsidR="007A65D2">
        <w:rPr>
          <w:rFonts w:asciiTheme="majorBidi" w:hAnsiTheme="majorBidi" w:cstheme="majorBidi"/>
        </w:rPr>
        <w:t>I</w:t>
      </w:r>
      <w:r w:rsidRPr="00594B4D">
        <w:rPr>
          <w:rFonts w:asciiTheme="majorBidi" w:hAnsiTheme="majorBidi" w:cstheme="majorBidi"/>
        </w:rPr>
        <w:t xml:space="preserve"> will introduce </w:t>
      </w:r>
      <w:r w:rsidR="00582940" w:rsidRPr="00594B4D">
        <w:rPr>
          <w:rFonts w:asciiTheme="majorBidi" w:hAnsiTheme="majorBidi" w:cstheme="majorBidi"/>
        </w:rPr>
        <w:t>two</w:t>
      </w:r>
      <w:r w:rsidR="00F05D43">
        <w:rPr>
          <w:rFonts w:asciiTheme="majorBidi" w:hAnsiTheme="majorBidi" w:cstheme="majorBidi"/>
        </w:rPr>
        <w:t xml:space="preserve"> types</w:t>
      </w:r>
      <w:bookmarkStart w:id="0" w:name="_GoBack"/>
      <w:bookmarkEnd w:id="0"/>
      <w:r w:rsidR="00F05D43">
        <w:rPr>
          <w:rFonts w:asciiTheme="majorBidi" w:hAnsiTheme="majorBidi" w:cstheme="majorBidi"/>
        </w:rPr>
        <w:t xml:space="preserve"> of</w:t>
      </w:r>
      <w:r w:rsidR="00582940" w:rsidRPr="00594B4D">
        <w:rPr>
          <w:rFonts w:asciiTheme="majorBidi" w:hAnsiTheme="majorBidi" w:cstheme="majorBidi"/>
        </w:rPr>
        <w:t xml:space="preserve"> deep-learning </w:t>
      </w:r>
      <w:r w:rsidRPr="00594B4D">
        <w:rPr>
          <w:rFonts w:asciiTheme="majorBidi" w:hAnsiTheme="majorBidi" w:cstheme="majorBidi"/>
        </w:rPr>
        <w:t xml:space="preserve">methods to </w:t>
      </w:r>
      <w:r w:rsidR="0049071A">
        <w:rPr>
          <w:rFonts w:asciiTheme="majorBidi" w:hAnsiTheme="majorBidi" w:cstheme="majorBidi"/>
        </w:rPr>
        <w:t>more efficiently</w:t>
      </w:r>
      <w:r w:rsidRPr="00594B4D">
        <w:rPr>
          <w:rFonts w:asciiTheme="majorBidi" w:hAnsiTheme="majorBidi" w:cstheme="majorBidi"/>
        </w:rPr>
        <w:t xml:space="preserve"> estimate reservoir heterogeneity based on flow responses, such as </w:t>
      </w:r>
      <w:r w:rsidR="00D20352" w:rsidRPr="00594B4D">
        <w:rPr>
          <w:rFonts w:asciiTheme="majorBidi" w:hAnsiTheme="majorBidi" w:cstheme="majorBidi"/>
        </w:rPr>
        <w:t xml:space="preserve">well </w:t>
      </w:r>
      <w:r w:rsidRPr="00594B4D">
        <w:rPr>
          <w:rFonts w:asciiTheme="majorBidi" w:hAnsiTheme="majorBidi" w:cstheme="majorBidi"/>
        </w:rPr>
        <w:t>rate</w:t>
      </w:r>
      <w:r w:rsidR="00D20352" w:rsidRPr="00594B4D">
        <w:rPr>
          <w:rFonts w:asciiTheme="majorBidi" w:hAnsiTheme="majorBidi" w:cstheme="majorBidi"/>
        </w:rPr>
        <w:t>s</w:t>
      </w:r>
      <w:r w:rsidRPr="00594B4D">
        <w:rPr>
          <w:rFonts w:asciiTheme="majorBidi" w:hAnsiTheme="majorBidi" w:cstheme="majorBidi"/>
        </w:rPr>
        <w:t>, pressure</w:t>
      </w:r>
      <w:r w:rsidR="00D20352" w:rsidRPr="00594B4D">
        <w:rPr>
          <w:rFonts w:asciiTheme="majorBidi" w:hAnsiTheme="majorBidi" w:cstheme="majorBidi"/>
        </w:rPr>
        <w:t>,</w:t>
      </w:r>
      <w:r w:rsidRPr="00594B4D">
        <w:rPr>
          <w:rFonts w:asciiTheme="majorBidi" w:hAnsiTheme="majorBidi" w:cstheme="majorBidi"/>
        </w:rPr>
        <w:t xml:space="preserve"> </w:t>
      </w:r>
      <w:r w:rsidR="00D20352" w:rsidRPr="00594B4D">
        <w:rPr>
          <w:rFonts w:asciiTheme="majorBidi" w:hAnsiTheme="majorBidi" w:cstheme="majorBidi"/>
        </w:rPr>
        <w:t>or</w:t>
      </w:r>
      <w:r w:rsidRPr="00594B4D">
        <w:rPr>
          <w:rFonts w:asciiTheme="majorBidi" w:hAnsiTheme="majorBidi" w:cstheme="majorBidi"/>
        </w:rPr>
        <w:t xml:space="preserve"> saturation.  Inspired by the fast marching</w:t>
      </w:r>
      <w:r w:rsidR="00156979">
        <w:rPr>
          <w:rFonts w:asciiTheme="majorBidi" w:hAnsiTheme="majorBidi" w:cstheme="majorBidi"/>
        </w:rPr>
        <w:t xml:space="preserve"> method</w:t>
      </w:r>
      <w:r w:rsidRPr="00594B4D">
        <w:rPr>
          <w:rFonts w:asciiTheme="majorBidi" w:hAnsiTheme="majorBidi" w:cstheme="majorBidi"/>
        </w:rPr>
        <w:t xml:space="preserve">, the first method is </w:t>
      </w:r>
      <w:r w:rsidR="00D20352" w:rsidRPr="00594B4D">
        <w:rPr>
          <w:rFonts w:asciiTheme="majorBidi" w:hAnsiTheme="majorBidi" w:cstheme="majorBidi"/>
        </w:rPr>
        <w:t>a direct data</w:t>
      </w:r>
      <w:r w:rsidR="00582940" w:rsidRPr="00594B4D">
        <w:rPr>
          <w:rFonts w:asciiTheme="majorBidi" w:hAnsiTheme="majorBidi" w:cstheme="majorBidi"/>
        </w:rPr>
        <w:t>-</w:t>
      </w:r>
      <w:r w:rsidR="00D20352" w:rsidRPr="00594B4D">
        <w:rPr>
          <w:rFonts w:asciiTheme="majorBidi" w:hAnsiTheme="majorBidi" w:cstheme="majorBidi"/>
        </w:rPr>
        <w:t>inversion</w:t>
      </w:r>
      <w:r w:rsidR="00A109F7">
        <w:rPr>
          <w:rFonts w:asciiTheme="majorBidi" w:hAnsiTheme="majorBidi" w:cstheme="majorBidi"/>
        </w:rPr>
        <w:t xml:space="preserve"> </w:t>
      </w:r>
      <w:r w:rsidR="000976DA">
        <w:rPr>
          <w:rFonts w:asciiTheme="majorBidi" w:hAnsiTheme="majorBidi" w:cstheme="majorBidi"/>
        </w:rPr>
        <w:t>approach</w:t>
      </w:r>
      <w:r w:rsidR="00D20352" w:rsidRPr="00594B4D">
        <w:rPr>
          <w:rFonts w:asciiTheme="majorBidi" w:hAnsiTheme="majorBidi" w:cstheme="majorBidi"/>
        </w:rPr>
        <w:t xml:space="preserve"> to estimate the permeability field</w:t>
      </w:r>
      <w:r w:rsidR="007A65D2">
        <w:rPr>
          <w:rFonts w:asciiTheme="majorBidi" w:hAnsiTheme="majorBidi" w:cstheme="majorBidi"/>
        </w:rPr>
        <w:t xml:space="preserve"> based on transient pressure </w:t>
      </w:r>
      <w:r w:rsidR="00D20352" w:rsidRPr="00594B4D">
        <w:rPr>
          <w:rFonts w:asciiTheme="majorBidi" w:hAnsiTheme="majorBidi" w:cstheme="majorBidi"/>
        </w:rPr>
        <w:t>by the deep neural network.  The approach</w:t>
      </w:r>
      <w:r w:rsidR="007A65D2">
        <w:rPr>
          <w:rFonts w:asciiTheme="majorBidi" w:hAnsiTheme="majorBidi" w:cstheme="majorBidi"/>
        </w:rPr>
        <w:t xml:space="preserve"> requires no flow </w:t>
      </w:r>
      <w:r w:rsidR="00A109F7">
        <w:rPr>
          <w:rFonts w:asciiTheme="majorBidi" w:hAnsiTheme="majorBidi" w:cstheme="majorBidi"/>
        </w:rPr>
        <w:t>simulations</w:t>
      </w:r>
      <w:r w:rsidR="007A65D2">
        <w:rPr>
          <w:rFonts w:asciiTheme="majorBidi" w:hAnsiTheme="majorBidi" w:cstheme="majorBidi"/>
        </w:rPr>
        <w:t xml:space="preserve"> during inference and </w:t>
      </w:r>
      <w:r w:rsidR="00D20352" w:rsidRPr="00594B4D">
        <w:rPr>
          <w:rFonts w:asciiTheme="majorBidi" w:hAnsiTheme="majorBidi" w:cstheme="majorBidi"/>
        </w:rPr>
        <w:t xml:space="preserve">we validated it in both homogeneous and heterogeneous permeability scenarios.  To quantify the uncertainty in the reservoir, </w:t>
      </w:r>
      <w:r w:rsidR="007A65D2">
        <w:rPr>
          <w:rFonts w:asciiTheme="majorBidi" w:hAnsiTheme="majorBidi" w:cstheme="majorBidi"/>
        </w:rPr>
        <w:t xml:space="preserve">the second method is </w:t>
      </w:r>
      <w:r w:rsidR="00D20352" w:rsidRPr="00594B4D">
        <w:rPr>
          <w:rFonts w:asciiTheme="majorBidi" w:hAnsiTheme="majorBidi" w:cstheme="majorBidi"/>
        </w:rPr>
        <w:t>an ensemble multi-fidelity network to learn the</w:t>
      </w:r>
      <w:r w:rsidR="009C5C63">
        <w:rPr>
          <w:rFonts w:asciiTheme="majorBidi" w:hAnsiTheme="majorBidi" w:cstheme="majorBidi"/>
        </w:rPr>
        <w:t xml:space="preserve"> nonlinear</w:t>
      </w:r>
      <w:r w:rsidR="00D20352" w:rsidRPr="00594B4D">
        <w:rPr>
          <w:rFonts w:asciiTheme="majorBidi" w:hAnsiTheme="majorBidi" w:cstheme="majorBidi"/>
        </w:rPr>
        <w:t xml:space="preserve"> mapping from </w:t>
      </w:r>
      <w:r w:rsidR="000976DA">
        <w:rPr>
          <w:rFonts w:asciiTheme="majorBidi" w:hAnsiTheme="majorBidi" w:cstheme="majorBidi"/>
        </w:rPr>
        <w:t>flow response to the model parameter</w:t>
      </w:r>
      <w:r w:rsidR="00D20352" w:rsidRPr="00594B4D">
        <w:rPr>
          <w:rFonts w:asciiTheme="majorBidi" w:hAnsiTheme="majorBidi" w:cstheme="majorBidi"/>
        </w:rPr>
        <w:t xml:space="preserve">, and an efficient forward solver is necessary if we need </w:t>
      </w:r>
      <w:r w:rsidR="00582940" w:rsidRPr="00594B4D">
        <w:rPr>
          <w:rFonts w:asciiTheme="majorBidi" w:hAnsiTheme="majorBidi" w:cstheme="majorBidi"/>
        </w:rPr>
        <w:t>an iterative</w:t>
      </w:r>
      <w:r w:rsidR="00D20352" w:rsidRPr="00594B4D">
        <w:rPr>
          <w:rFonts w:asciiTheme="majorBidi" w:hAnsiTheme="majorBidi" w:cstheme="majorBidi"/>
        </w:rPr>
        <w:t xml:space="preserve"> </w:t>
      </w:r>
      <w:r w:rsidR="00582940" w:rsidRPr="00594B4D">
        <w:rPr>
          <w:rFonts w:asciiTheme="majorBidi" w:hAnsiTheme="majorBidi" w:cstheme="majorBidi"/>
        </w:rPr>
        <w:t xml:space="preserve">update </w:t>
      </w:r>
      <w:r w:rsidR="00D20352" w:rsidRPr="00594B4D">
        <w:rPr>
          <w:rFonts w:asciiTheme="majorBidi" w:hAnsiTheme="majorBidi" w:cstheme="majorBidi"/>
        </w:rPr>
        <w:t xml:space="preserve">during the </w:t>
      </w:r>
      <w:r w:rsidR="00582940" w:rsidRPr="00594B4D">
        <w:rPr>
          <w:rFonts w:asciiTheme="majorBidi" w:hAnsiTheme="majorBidi" w:cstheme="majorBidi"/>
        </w:rPr>
        <w:t xml:space="preserve">multi-stage </w:t>
      </w:r>
      <w:r w:rsidR="00D20352" w:rsidRPr="00594B4D">
        <w:rPr>
          <w:rFonts w:asciiTheme="majorBidi" w:hAnsiTheme="majorBidi" w:cstheme="majorBidi"/>
        </w:rPr>
        <w:t xml:space="preserve">training.  The </w:t>
      </w:r>
      <w:r w:rsidR="007F1147">
        <w:rPr>
          <w:rFonts w:asciiTheme="majorBidi" w:hAnsiTheme="majorBidi" w:cstheme="majorBidi"/>
        </w:rPr>
        <w:t>inference results are</w:t>
      </w:r>
      <w:r w:rsidR="00D20352" w:rsidRPr="00594B4D">
        <w:rPr>
          <w:rFonts w:asciiTheme="majorBidi" w:hAnsiTheme="majorBidi" w:cstheme="majorBidi"/>
        </w:rPr>
        <w:t xml:space="preserve"> </w:t>
      </w:r>
      <w:r w:rsidR="00582940" w:rsidRPr="00594B4D">
        <w:rPr>
          <w:rFonts w:asciiTheme="majorBidi" w:hAnsiTheme="majorBidi" w:cstheme="majorBidi"/>
        </w:rPr>
        <w:t>compar</w:t>
      </w:r>
      <w:r w:rsidR="007A65D2">
        <w:rPr>
          <w:rFonts w:asciiTheme="majorBidi" w:hAnsiTheme="majorBidi" w:cstheme="majorBidi"/>
        </w:rPr>
        <w:t xml:space="preserve">able to </w:t>
      </w:r>
      <w:r w:rsidR="00582940" w:rsidRPr="00594B4D">
        <w:rPr>
          <w:rFonts w:asciiTheme="majorBidi" w:hAnsiTheme="majorBidi" w:cstheme="majorBidi"/>
        </w:rPr>
        <w:t xml:space="preserve">the traditional ensemble method, in addition to </w:t>
      </w:r>
      <w:r w:rsidR="0049071A">
        <w:rPr>
          <w:rFonts w:asciiTheme="majorBidi" w:hAnsiTheme="majorBidi" w:cstheme="majorBidi"/>
        </w:rPr>
        <w:t>a remarkable reduction in</w:t>
      </w:r>
      <w:r w:rsidR="00582940" w:rsidRPr="00594B4D">
        <w:rPr>
          <w:rFonts w:asciiTheme="majorBidi" w:hAnsiTheme="majorBidi" w:cstheme="majorBidi"/>
        </w:rPr>
        <w:t xml:space="preserve"> </w:t>
      </w:r>
      <w:r w:rsidR="0049071A">
        <w:rPr>
          <w:rFonts w:asciiTheme="majorBidi" w:hAnsiTheme="majorBidi" w:cstheme="majorBidi"/>
        </w:rPr>
        <w:t>forward model</w:t>
      </w:r>
      <w:r w:rsidR="00582940" w:rsidRPr="00594B4D">
        <w:rPr>
          <w:rFonts w:asciiTheme="majorBidi" w:hAnsiTheme="majorBidi" w:cstheme="majorBidi"/>
        </w:rPr>
        <w:t xml:space="preserve"> evaluations. These approaches are </w:t>
      </w:r>
      <w:r w:rsidR="0049071A">
        <w:rPr>
          <w:rFonts w:asciiTheme="majorBidi" w:hAnsiTheme="majorBidi" w:cstheme="majorBidi"/>
        </w:rPr>
        <w:t xml:space="preserve">computationally </w:t>
      </w:r>
      <w:r w:rsidR="007F1147">
        <w:rPr>
          <w:rFonts w:asciiTheme="majorBidi" w:hAnsiTheme="majorBidi" w:cstheme="majorBidi"/>
        </w:rPr>
        <w:t xml:space="preserve">more </w:t>
      </w:r>
      <w:r w:rsidR="00582940" w:rsidRPr="00594B4D">
        <w:rPr>
          <w:rFonts w:asciiTheme="majorBidi" w:hAnsiTheme="majorBidi" w:cstheme="majorBidi"/>
        </w:rPr>
        <w:t xml:space="preserve">efficient </w:t>
      </w:r>
      <w:r w:rsidR="0049071A">
        <w:rPr>
          <w:rFonts w:asciiTheme="majorBidi" w:hAnsiTheme="majorBidi" w:cstheme="majorBidi"/>
        </w:rPr>
        <w:t xml:space="preserve">and </w:t>
      </w:r>
      <w:r w:rsidR="009C5C63">
        <w:rPr>
          <w:rFonts w:asciiTheme="majorBidi" w:hAnsiTheme="majorBidi" w:cstheme="majorBidi"/>
        </w:rPr>
        <w:t>flexible</w:t>
      </w:r>
      <w:r w:rsidR="00582940" w:rsidRPr="00594B4D">
        <w:rPr>
          <w:rFonts w:asciiTheme="majorBidi" w:hAnsiTheme="majorBidi" w:cstheme="majorBidi"/>
        </w:rPr>
        <w:t xml:space="preserve"> to incorporate </w:t>
      </w:r>
      <w:r w:rsidR="007A65D2">
        <w:rPr>
          <w:rFonts w:asciiTheme="majorBidi" w:hAnsiTheme="majorBidi" w:cstheme="majorBidi"/>
        </w:rPr>
        <w:t xml:space="preserve">a </w:t>
      </w:r>
      <w:r w:rsidR="00582940" w:rsidRPr="00594B4D">
        <w:rPr>
          <w:rFonts w:asciiTheme="majorBidi" w:hAnsiTheme="majorBidi" w:cstheme="majorBidi"/>
        </w:rPr>
        <w:t>multitude of data sou</w:t>
      </w:r>
      <w:r w:rsidR="00594B4D" w:rsidRPr="00594B4D">
        <w:rPr>
          <w:rFonts w:asciiTheme="majorBidi" w:hAnsiTheme="majorBidi" w:cstheme="majorBidi"/>
        </w:rPr>
        <w:t>rces</w:t>
      </w:r>
      <w:r w:rsidR="0049071A">
        <w:rPr>
          <w:rFonts w:asciiTheme="majorBidi" w:hAnsiTheme="majorBidi" w:cstheme="majorBidi"/>
        </w:rPr>
        <w:t>. They are highly applicable</w:t>
      </w:r>
      <w:r w:rsidR="00594B4D" w:rsidRPr="00594B4D">
        <w:rPr>
          <w:rFonts w:asciiTheme="majorBidi" w:hAnsiTheme="majorBidi" w:cstheme="majorBidi"/>
        </w:rPr>
        <w:t xml:space="preserve"> for real-time model </w:t>
      </w:r>
      <w:r w:rsidR="0049071A">
        <w:rPr>
          <w:rFonts w:asciiTheme="majorBidi" w:hAnsiTheme="majorBidi" w:cstheme="majorBidi"/>
        </w:rPr>
        <w:t>updates</w:t>
      </w:r>
      <w:r w:rsidR="00594B4D" w:rsidRPr="00594B4D">
        <w:rPr>
          <w:rFonts w:asciiTheme="majorBidi" w:hAnsiTheme="majorBidi" w:cstheme="majorBidi"/>
        </w:rPr>
        <w:t xml:space="preserve"> during </w:t>
      </w:r>
      <w:r w:rsidR="007A65D2">
        <w:rPr>
          <w:rFonts w:asciiTheme="majorBidi" w:hAnsiTheme="majorBidi" w:cstheme="majorBidi"/>
        </w:rPr>
        <w:t>closed-loop</w:t>
      </w:r>
      <w:r w:rsidR="00594B4D" w:rsidRPr="00594B4D">
        <w:rPr>
          <w:rFonts w:asciiTheme="majorBidi" w:hAnsiTheme="majorBidi" w:cstheme="majorBidi"/>
        </w:rPr>
        <w:t xml:space="preserve"> reservoir management.</w:t>
      </w:r>
    </w:p>
    <w:p w:rsidR="007A65D2" w:rsidRDefault="007A65D2" w:rsidP="00594B4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Headshot</w:t>
      </w:r>
      <w:r w:rsidRPr="007A65D2">
        <w:rPr>
          <w:rFonts w:asciiTheme="majorBidi" w:hAnsiTheme="majorBidi" w:cstheme="majorBidi"/>
          <w:b/>
          <w:bCs/>
        </w:rPr>
        <w:t>:</w:t>
      </w:r>
    </w:p>
    <w:p w:rsidR="007A65D2" w:rsidRPr="007A65D2" w:rsidRDefault="00A109F7" w:rsidP="00CA0987">
      <w:pPr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>
            <wp:extent cx="2324100" cy="2324100"/>
            <wp:effectExtent l="0" t="0" r="0" b="0"/>
            <wp:docPr id="1" name="Picture 1" descr="https://www.kaust.edu.sa/PublishingImages/study/faculty/Bicheng-Yan.png?renditionId=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ust.edu.sa/PublishingImages/study/faculty/Bicheng-Yan.png?renditionId=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D2" w:rsidRPr="00594B4D" w:rsidRDefault="007A65D2" w:rsidP="00594B4D">
      <w:pPr>
        <w:jc w:val="both"/>
        <w:rPr>
          <w:rFonts w:asciiTheme="majorBidi" w:hAnsiTheme="majorBidi" w:cstheme="majorBidi"/>
        </w:rPr>
      </w:pPr>
    </w:p>
    <w:sectPr w:rsidR="007A65D2" w:rsidRPr="0059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A0"/>
    <w:rsid w:val="000976DA"/>
    <w:rsid w:val="00156979"/>
    <w:rsid w:val="002918F3"/>
    <w:rsid w:val="002E2DDD"/>
    <w:rsid w:val="00336945"/>
    <w:rsid w:val="003A7DFD"/>
    <w:rsid w:val="003D6222"/>
    <w:rsid w:val="0049071A"/>
    <w:rsid w:val="00582940"/>
    <w:rsid w:val="00594B4D"/>
    <w:rsid w:val="006B6A21"/>
    <w:rsid w:val="007A65D2"/>
    <w:rsid w:val="007F1147"/>
    <w:rsid w:val="007F3AE5"/>
    <w:rsid w:val="008A6230"/>
    <w:rsid w:val="009C5C63"/>
    <w:rsid w:val="00A109F7"/>
    <w:rsid w:val="00A33CD0"/>
    <w:rsid w:val="00A51CC1"/>
    <w:rsid w:val="00B35DF9"/>
    <w:rsid w:val="00C50477"/>
    <w:rsid w:val="00CA0987"/>
    <w:rsid w:val="00CE5A4A"/>
    <w:rsid w:val="00D01101"/>
    <w:rsid w:val="00D20352"/>
    <w:rsid w:val="00DD07A1"/>
    <w:rsid w:val="00E8726C"/>
    <w:rsid w:val="00ED134B"/>
    <w:rsid w:val="00F05D43"/>
    <w:rsid w:val="00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25B1"/>
  <w15:chartTrackingRefBased/>
  <w15:docId w15:val="{E525D271-06D9-4EBD-B198-CE824CFC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Bicheng Yan</dc:creator>
  <cp:keywords/>
  <dc:description/>
  <cp:lastModifiedBy>Bicheng Yan</cp:lastModifiedBy>
  <cp:revision>19</cp:revision>
  <dcterms:created xsi:type="dcterms:W3CDTF">2022-11-09T08:15:00Z</dcterms:created>
  <dcterms:modified xsi:type="dcterms:W3CDTF">2022-11-09T13:01:00Z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09f2572262cd2aa8e7c4208b2d2592234cb6bb83680fad1f5b226c23473f762d</vt:lpwstr>
  </property>
</Properties>
</file>